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3A" w:rsidRPr="006A2CCA" w:rsidRDefault="00EB7795" w:rsidP="00EB7795">
      <w:pPr>
        <w:pStyle w:val="Geenafstand"/>
        <w:rPr>
          <w:b/>
          <w:sz w:val="24"/>
          <w:lang w:val="fr-FR"/>
        </w:rPr>
      </w:pPr>
      <w:r w:rsidRPr="006A2CCA">
        <w:rPr>
          <w:b/>
          <w:sz w:val="24"/>
          <w:lang w:val="fr-FR"/>
        </w:rPr>
        <w:t>LE VOYAGE DU PELERIN</w:t>
      </w:r>
      <w:r w:rsidR="006F235B">
        <w:rPr>
          <w:b/>
          <w:sz w:val="24"/>
          <w:lang w:val="fr-FR"/>
        </w:rPr>
        <w:t> :</w:t>
      </w:r>
      <w:r w:rsidRPr="006A2CCA">
        <w:rPr>
          <w:b/>
          <w:sz w:val="24"/>
          <w:lang w:val="fr-FR"/>
        </w:rPr>
        <w:t xml:space="preserve"> INSTRUMENT PAR EXCELLENCE DANS LA MISSION PROTESTANTE </w:t>
      </w:r>
    </w:p>
    <w:p w:rsidR="00EB7795" w:rsidRDefault="00EB7795" w:rsidP="00EB7795">
      <w:pPr>
        <w:pStyle w:val="Geenafstand"/>
        <w:rPr>
          <w:lang w:val="fr-FR"/>
        </w:rPr>
      </w:pPr>
    </w:p>
    <w:p w:rsidR="00EB7795" w:rsidRDefault="00EB7795" w:rsidP="00EB7795">
      <w:pPr>
        <w:pStyle w:val="Geenafstand"/>
        <w:rPr>
          <w:lang w:val="fr-FR"/>
        </w:rPr>
      </w:pPr>
    </w:p>
    <w:p w:rsidR="00EB7795" w:rsidRDefault="00C61768" w:rsidP="00EB7795">
      <w:pPr>
        <w:pStyle w:val="Geenafstand"/>
        <w:jc w:val="center"/>
        <w:rPr>
          <w:lang w:val="fr-FR"/>
        </w:rPr>
      </w:pPr>
      <w:r>
        <w:rPr>
          <w:lang w:val="fr-FR"/>
        </w:rPr>
        <w:t>Gérard van ’</w:t>
      </w:r>
      <w:r w:rsidR="00EB7795">
        <w:rPr>
          <w:lang w:val="fr-FR"/>
        </w:rPr>
        <w:t>t Spijker</w:t>
      </w:r>
    </w:p>
    <w:p w:rsidR="00EB7795" w:rsidRDefault="00EB7795" w:rsidP="00EB7795">
      <w:pPr>
        <w:pStyle w:val="Geenafstand"/>
        <w:rPr>
          <w:lang w:val="fr-FR"/>
        </w:rPr>
      </w:pPr>
    </w:p>
    <w:tbl>
      <w:tblPr>
        <w:tblW w:w="14490" w:type="dxa"/>
        <w:tblCellSpacing w:w="0" w:type="dxa"/>
        <w:tblCellMar>
          <w:top w:w="15" w:type="dxa"/>
          <w:left w:w="15" w:type="dxa"/>
          <w:bottom w:w="15" w:type="dxa"/>
          <w:right w:w="15" w:type="dxa"/>
        </w:tblCellMar>
        <w:tblLook w:val="04A0"/>
      </w:tblPr>
      <w:tblGrid>
        <w:gridCol w:w="14490"/>
      </w:tblGrid>
      <w:tr w:rsidR="006F235B" w:rsidRPr="006F235B" w:rsidTr="00776344">
        <w:trPr>
          <w:tblCellSpacing w:w="0" w:type="dxa"/>
        </w:trPr>
        <w:tc>
          <w:tcPr>
            <w:tcW w:w="0" w:type="auto"/>
            <w:tcMar>
              <w:top w:w="150" w:type="dxa"/>
              <w:left w:w="150" w:type="dxa"/>
              <w:bottom w:w="150" w:type="dxa"/>
              <w:right w:w="150" w:type="dxa"/>
            </w:tcMar>
            <w:hideMark/>
          </w:tcPr>
          <w:p w:rsidR="006F235B" w:rsidRPr="006F235B" w:rsidRDefault="00BF46CF" w:rsidP="006F235B">
            <w:pPr>
              <w:pStyle w:val="Geenafstand"/>
              <w:rPr>
                <w:lang w:val="fr-CH" w:eastAsia="fi-FI"/>
              </w:rPr>
            </w:pPr>
            <w:r w:rsidRPr="006F235B">
              <w:rPr>
                <w:i/>
                <w:lang w:val="fr-FR"/>
              </w:rPr>
              <w:t xml:space="preserve">Texte de la présentation </w:t>
            </w:r>
            <w:r w:rsidR="006F235B" w:rsidRPr="006F235B">
              <w:rPr>
                <w:bCs/>
                <w:i/>
                <w:szCs w:val="27"/>
                <w:lang w:val="fr-CH" w:eastAsia="fi-FI"/>
              </w:rPr>
              <w:t xml:space="preserve">Colloque de Lisbonne </w:t>
            </w:r>
            <w:r w:rsidR="006F235B">
              <w:rPr>
                <w:bCs/>
                <w:i/>
                <w:szCs w:val="27"/>
                <w:lang w:val="fr-CH" w:eastAsia="fi-FI"/>
              </w:rPr>
              <w:t xml:space="preserve">du </w:t>
            </w:r>
            <w:r w:rsidR="006F235B" w:rsidRPr="006F235B">
              <w:rPr>
                <w:bCs/>
                <w:i/>
                <w:szCs w:val="27"/>
                <w:lang w:val="fr-CH" w:eastAsia="fi-FI"/>
              </w:rPr>
              <w:t>- 31 août au 3 septembre 20</w:t>
            </w:r>
            <w:r w:rsidR="006F235B">
              <w:rPr>
                <w:bCs/>
                <w:i/>
                <w:szCs w:val="27"/>
                <w:lang w:val="fr-CH" w:eastAsia="fi-FI"/>
              </w:rPr>
              <w:t>1</w:t>
            </w:r>
            <w:r w:rsidR="006F235B" w:rsidRPr="006F235B">
              <w:rPr>
                <w:bCs/>
                <w:i/>
                <w:szCs w:val="27"/>
                <w:lang w:val="fr-CH" w:eastAsia="fi-FI"/>
              </w:rPr>
              <w:t>1</w:t>
            </w:r>
            <w:r w:rsidR="006F235B">
              <w:rPr>
                <w:bCs/>
                <w:i/>
                <w:szCs w:val="27"/>
                <w:lang w:val="fr-CH" w:eastAsia="fi-FI"/>
              </w:rPr>
              <w:t>,</w:t>
            </w:r>
            <w:r w:rsidR="006F235B" w:rsidRPr="006F235B">
              <w:rPr>
                <w:bCs/>
                <w:i/>
                <w:szCs w:val="27"/>
                <w:lang w:val="fr-CH" w:eastAsia="fi-FI"/>
              </w:rPr>
              <w:t>organisé par le</w:t>
            </w:r>
          </w:p>
        </w:tc>
      </w:tr>
    </w:tbl>
    <w:p w:rsidR="006F235B" w:rsidRDefault="006F235B" w:rsidP="006F235B">
      <w:pPr>
        <w:pStyle w:val="Geenafstand"/>
        <w:spacing w:line="360" w:lineRule="auto"/>
        <w:rPr>
          <w:bCs/>
          <w:szCs w:val="50"/>
          <w:lang w:val="fr-CH" w:eastAsia="fi-FI"/>
        </w:rPr>
      </w:pPr>
      <w:r w:rsidRPr="006F235B">
        <w:rPr>
          <w:bCs/>
          <w:szCs w:val="50"/>
          <w:lang w:val="fr-CH" w:eastAsia="fi-FI"/>
        </w:rPr>
        <w:t xml:space="preserve">CENTRE  DE  RECHERCHES  ET  D'ÉCHANGES  SUR  LA  DIFFUSION  ET  L'INCULTURATION DU </w:t>
      </w:r>
    </w:p>
    <w:p w:rsidR="006F235B" w:rsidRPr="006F235B" w:rsidRDefault="006F235B" w:rsidP="006F235B">
      <w:pPr>
        <w:pStyle w:val="Geenafstand"/>
        <w:spacing w:line="360" w:lineRule="auto"/>
        <w:rPr>
          <w:bCs/>
          <w:szCs w:val="50"/>
          <w:lang w:val="fr-CH" w:eastAsia="fi-FI"/>
        </w:rPr>
      </w:pPr>
      <w:r w:rsidRPr="006F235B">
        <w:rPr>
          <w:bCs/>
          <w:szCs w:val="50"/>
          <w:lang w:val="fr-CH" w:eastAsia="fi-FI"/>
        </w:rPr>
        <w:t>CHRISTIANISME - CREDIC</w:t>
      </w:r>
    </w:p>
    <w:p w:rsidR="006F235B" w:rsidRPr="00EF4350" w:rsidRDefault="006F235B" w:rsidP="006F235B">
      <w:pPr>
        <w:pStyle w:val="Geenafstand"/>
        <w:pBdr>
          <w:bottom w:val="single" w:sz="4" w:space="1" w:color="auto"/>
        </w:pBdr>
        <w:rPr>
          <w:lang w:val="fr-CH"/>
        </w:rPr>
      </w:pPr>
    </w:p>
    <w:p w:rsidR="009150A0" w:rsidRPr="006F235B" w:rsidRDefault="009150A0" w:rsidP="00EB7795">
      <w:pPr>
        <w:pStyle w:val="Geenafstand"/>
        <w:spacing w:line="360" w:lineRule="auto"/>
        <w:rPr>
          <w:i/>
          <w:lang w:val="fr-CH"/>
        </w:rPr>
      </w:pPr>
    </w:p>
    <w:p w:rsidR="009150A0" w:rsidRDefault="009150A0" w:rsidP="00EB7795">
      <w:pPr>
        <w:pStyle w:val="Geenafstand"/>
        <w:spacing w:line="360" w:lineRule="auto"/>
        <w:rPr>
          <w:i/>
          <w:lang w:val="fr-FR"/>
        </w:rPr>
      </w:pPr>
      <w:r>
        <w:rPr>
          <w:i/>
          <w:lang w:val="fr-FR"/>
        </w:rPr>
        <w:t>Résumé</w:t>
      </w:r>
    </w:p>
    <w:p w:rsidR="001E03E6" w:rsidRPr="00272232" w:rsidRDefault="00EB7795" w:rsidP="00EB7795">
      <w:pPr>
        <w:pStyle w:val="Geenafstand"/>
        <w:spacing w:line="360" w:lineRule="auto"/>
        <w:rPr>
          <w:i/>
          <w:lang w:val="fr-FR"/>
        </w:rPr>
      </w:pPr>
      <w:r w:rsidRPr="00272232">
        <w:rPr>
          <w:i/>
          <w:lang w:val="fr-FR"/>
        </w:rPr>
        <w:t xml:space="preserve">Par la </w:t>
      </w:r>
      <w:r w:rsidR="00973B18">
        <w:rPr>
          <w:i/>
          <w:lang w:val="fr-FR"/>
        </w:rPr>
        <w:t>diffusion</w:t>
      </w:r>
      <w:r w:rsidRPr="00272232">
        <w:rPr>
          <w:i/>
          <w:lang w:val="fr-FR"/>
        </w:rPr>
        <w:t xml:space="preserve"> du livre ‘Le Voyage du Pèlerin’ de Bunyan les missions protestantes ont donné un cachet spécifique à la spiritualité des Eglises protestantes fondée</w:t>
      </w:r>
      <w:r w:rsidR="00133E85">
        <w:rPr>
          <w:i/>
          <w:lang w:val="fr-FR"/>
        </w:rPr>
        <w:t>s</w:t>
      </w:r>
      <w:r w:rsidRPr="00272232">
        <w:rPr>
          <w:i/>
          <w:lang w:val="fr-FR"/>
        </w:rPr>
        <w:t xml:space="preserve"> dans </w:t>
      </w:r>
      <w:r w:rsidR="00973B18">
        <w:rPr>
          <w:i/>
          <w:lang w:val="fr-FR"/>
        </w:rPr>
        <w:t xml:space="preserve">tout </w:t>
      </w:r>
      <w:r w:rsidRPr="00272232">
        <w:rPr>
          <w:i/>
          <w:lang w:val="fr-FR"/>
        </w:rPr>
        <w:t>le mon</w:t>
      </w:r>
      <w:r w:rsidR="00284788">
        <w:rPr>
          <w:i/>
          <w:lang w:val="fr-FR"/>
        </w:rPr>
        <w:t>de au cours d</w:t>
      </w:r>
      <w:r w:rsidR="00973B18">
        <w:rPr>
          <w:i/>
          <w:lang w:val="fr-FR"/>
        </w:rPr>
        <w:t>es</w:t>
      </w:r>
      <w:r w:rsidR="00284788">
        <w:rPr>
          <w:i/>
          <w:lang w:val="fr-FR"/>
        </w:rPr>
        <w:t xml:space="preserve"> XIX</w:t>
      </w:r>
      <w:r w:rsidR="003D0475">
        <w:rPr>
          <w:i/>
          <w:lang w:val="fr-FR"/>
        </w:rPr>
        <w:t>e,</w:t>
      </w:r>
      <w:r w:rsidR="00284788">
        <w:rPr>
          <w:i/>
          <w:lang w:val="fr-FR"/>
        </w:rPr>
        <w:t xml:space="preserve"> XXe </w:t>
      </w:r>
      <w:r w:rsidR="003D0475">
        <w:rPr>
          <w:i/>
          <w:lang w:val="fr-FR"/>
        </w:rPr>
        <w:t xml:space="preserve">et XXIe </w:t>
      </w:r>
      <w:r w:rsidR="00284788">
        <w:rPr>
          <w:i/>
          <w:lang w:val="fr-FR"/>
        </w:rPr>
        <w:t>siècl</w:t>
      </w:r>
      <w:r w:rsidR="00973B18">
        <w:rPr>
          <w:i/>
          <w:lang w:val="fr-FR"/>
        </w:rPr>
        <w:t>es</w:t>
      </w:r>
      <w:r w:rsidRPr="00272232">
        <w:rPr>
          <w:i/>
          <w:lang w:val="fr-FR"/>
        </w:rPr>
        <w:t xml:space="preserve">. Dans cet article j’introduis d’abord le livre et son auteur, John Bunyan (1628-1888), </w:t>
      </w:r>
      <w:r w:rsidR="001E03E6" w:rsidRPr="00272232">
        <w:rPr>
          <w:i/>
          <w:lang w:val="fr-FR"/>
        </w:rPr>
        <w:t xml:space="preserve">et l’influence de ce livre dans le monde protestant touché par le réveil en Europe et aux Etats-Unis. </w:t>
      </w:r>
    </w:p>
    <w:p w:rsidR="001E03E6" w:rsidRDefault="00272232" w:rsidP="00EB7795">
      <w:pPr>
        <w:pStyle w:val="Geenafstand"/>
        <w:spacing w:line="360" w:lineRule="auto"/>
        <w:rPr>
          <w:i/>
          <w:lang w:val="fr-FR"/>
        </w:rPr>
      </w:pPr>
      <w:r w:rsidRPr="00272232">
        <w:rPr>
          <w:i/>
          <w:lang w:val="fr-FR"/>
        </w:rPr>
        <w:t xml:space="preserve">L’article montre </w:t>
      </w:r>
      <w:r w:rsidR="001E03E6" w:rsidRPr="00272232">
        <w:rPr>
          <w:i/>
          <w:lang w:val="fr-FR"/>
        </w:rPr>
        <w:t xml:space="preserve"> comment ce livre a servi simultanément comme instrument catéchétique et pédago</w:t>
      </w:r>
      <w:r w:rsidR="00284788">
        <w:rPr>
          <w:i/>
          <w:lang w:val="fr-FR"/>
        </w:rPr>
        <w:t xml:space="preserve">gique </w:t>
      </w:r>
      <w:r w:rsidR="003D0475">
        <w:rPr>
          <w:i/>
          <w:lang w:val="fr-FR"/>
        </w:rPr>
        <w:t>aux protestants</w:t>
      </w:r>
      <w:r w:rsidR="00284788">
        <w:rPr>
          <w:i/>
          <w:lang w:val="fr-FR"/>
        </w:rPr>
        <w:t xml:space="preserve">, </w:t>
      </w:r>
      <w:r w:rsidR="003D0475">
        <w:rPr>
          <w:i/>
          <w:lang w:val="fr-FR"/>
        </w:rPr>
        <w:t>avec une attention particulière aux églises de l’</w:t>
      </w:r>
      <w:r w:rsidR="001E03E6" w:rsidRPr="00272232">
        <w:rPr>
          <w:i/>
          <w:lang w:val="fr-FR"/>
        </w:rPr>
        <w:t xml:space="preserve">Afrique.  </w:t>
      </w:r>
      <w:r w:rsidR="00EB7795" w:rsidRPr="00272232">
        <w:rPr>
          <w:i/>
          <w:lang w:val="fr-FR"/>
        </w:rPr>
        <w:t xml:space="preserve"> </w:t>
      </w:r>
      <w:r w:rsidR="009150A0">
        <w:rPr>
          <w:i/>
          <w:lang w:val="fr-FR"/>
        </w:rPr>
        <w:t xml:space="preserve">Par cela, </w:t>
      </w:r>
      <w:r w:rsidR="00973B18">
        <w:rPr>
          <w:i/>
          <w:lang w:val="fr-FR"/>
        </w:rPr>
        <w:t>il</w:t>
      </w:r>
      <w:r w:rsidR="009150A0">
        <w:rPr>
          <w:i/>
          <w:lang w:val="fr-FR"/>
        </w:rPr>
        <w:t xml:space="preserve"> a crée un esprit de solidarité entre les protestants de diverses dénominations,</w:t>
      </w:r>
      <w:r w:rsidR="00973B18">
        <w:rPr>
          <w:i/>
          <w:lang w:val="fr-FR"/>
        </w:rPr>
        <w:t xml:space="preserve"> </w:t>
      </w:r>
      <w:r w:rsidR="009150A0">
        <w:rPr>
          <w:i/>
          <w:lang w:val="fr-FR"/>
        </w:rPr>
        <w:t xml:space="preserve">stimulé le courage de résister </w:t>
      </w:r>
      <w:r w:rsidR="00973B18">
        <w:rPr>
          <w:i/>
          <w:lang w:val="fr-FR"/>
        </w:rPr>
        <w:t>aux</w:t>
      </w:r>
      <w:r w:rsidR="009F3C22">
        <w:rPr>
          <w:i/>
          <w:lang w:val="fr-FR"/>
        </w:rPr>
        <w:t xml:space="preserve"> régimes coloniaux</w:t>
      </w:r>
      <w:r w:rsidR="003D0475">
        <w:rPr>
          <w:i/>
          <w:lang w:val="fr-FR"/>
        </w:rPr>
        <w:t xml:space="preserve"> </w:t>
      </w:r>
      <w:r w:rsidR="009150A0">
        <w:rPr>
          <w:i/>
          <w:lang w:val="fr-FR"/>
        </w:rPr>
        <w:t>,</w:t>
      </w:r>
      <w:r w:rsidR="009F3C22">
        <w:rPr>
          <w:i/>
          <w:lang w:val="fr-FR"/>
        </w:rPr>
        <w:t xml:space="preserve"> </w:t>
      </w:r>
      <w:r w:rsidR="003D0475">
        <w:rPr>
          <w:i/>
          <w:lang w:val="fr-FR"/>
        </w:rPr>
        <w:t xml:space="preserve">mais </w:t>
      </w:r>
      <w:r w:rsidR="00973B18">
        <w:rPr>
          <w:i/>
          <w:lang w:val="fr-FR"/>
        </w:rPr>
        <w:t>en</w:t>
      </w:r>
      <w:r w:rsidR="009150A0">
        <w:rPr>
          <w:i/>
          <w:lang w:val="fr-FR"/>
        </w:rPr>
        <w:t xml:space="preserve"> même temps parfois fermé les yeux </w:t>
      </w:r>
      <w:r w:rsidR="00973B18">
        <w:rPr>
          <w:i/>
          <w:lang w:val="fr-FR"/>
        </w:rPr>
        <w:t xml:space="preserve">sur la culture et les </w:t>
      </w:r>
      <w:r w:rsidR="009150A0">
        <w:rPr>
          <w:i/>
          <w:lang w:val="fr-FR"/>
        </w:rPr>
        <w:t xml:space="preserve">valeurs </w:t>
      </w:r>
      <w:r w:rsidR="003D0475">
        <w:rPr>
          <w:i/>
          <w:lang w:val="fr-FR"/>
        </w:rPr>
        <w:t xml:space="preserve">africaines. </w:t>
      </w:r>
      <w:r w:rsidR="009150A0">
        <w:rPr>
          <w:i/>
          <w:lang w:val="fr-FR"/>
        </w:rPr>
        <w:t xml:space="preserve">  </w:t>
      </w:r>
    </w:p>
    <w:p w:rsidR="004A7218" w:rsidRDefault="004A7218" w:rsidP="00EB7795">
      <w:pPr>
        <w:pStyle w:val="Geenafstand"/>
        <w:spacing w:line="360" w:lineRule="auto"/>
        <w:rPr>
          <w:i/>
          <w:lang w:val="fr-FR"/>
        </w:rPr>
      </w:pPr>
    </w:p>
    <w:p w:rsidR="00284788" w:rsidRPr="00272232" w:rsidRDefault="00284788" w:rsidP="00EB7795">
      <w:pPr>
        <w:pStyle w:val="Geenafstand"/>
        <w:spacing w:line="360" w:lineRule="auto"/>
        <w:rPr>
          <w:i/>
          <w:lang w:val="fr-FR"/>
        </w:rPr>
      </w:pPr>
    </w:p>
    <w:p w:rsidR="00272232" w:rsidRDefault="009150A0" w:rsidP="00EB7795">
      <w:pPr>
        <w:pStyle w:val="Geenafstand"/>
        <w:spacing w:line="360" w:lineRule="auto"/>
        <w:rPr>
          <w:lang w:val="fr-FR"/>
        </w:rPr>
      </w:pPr>
      <w:r w:rsidRPr="00973B18">
        <w:rPr>
          <w:i/>
          <w:lang w:val="fr-FR"/>
        </w:rPr>
        <w:t>Le voyage du pèlerin</w:t>
      </w:r>
      <w:r>
        <w:rPr>
          <w:lang w:val="fr-FR"/>
        </w:rPr>
        <w:t xml:space="preserve"> </w:t>
      </w:r>
      <w:r w:rsidR="00272232">
        <w:rPr>
          <w:lang w:val="fr-FR"/>
        </w:rPr>
        <w:t xml:space="preserve"> de John Bunyan est un des livres les plus influent</w:t>
      </w:r>
      <w:r w:rsidR="00973B18">
        <w:rPr>
          <w:lang w:val="fr-FR"/>
        </w:rPr>
        <w:t>s</w:t>
      </w:r>
      <w:r w:rsidR="00272232">
        <w:rPr>
          <w:lang w:val="fr-FR"/>
        </w:rPr>
        <w:t xml:space="preserve"> dans le </w:t>
      </w:r>
      <w:r w:rsidR="003D0475">
        <w:rPr>
          <w:lang w:val="fr-FR"/>
        </w:rPr>
        <w:t xml:space="preserve">piétisme </w:t>
      </w:r>
      <w:r w:rsidR="00272232">
        <w:rPr>
          <w:lang w:val="fr-FR"/>
        </w:rPr>
        <w:t>protestant</w:t>
      </w:r>
      <w:r w:rsidR="003D0475">
        <w:rPr>
          <w:lang w:val="fr-FR"/>
        </w:rPr>
        <w:t xml:space="preserve">  d</w:t>
      </w:r>
      <w:r w:rsidR="00272232">
        <w:rPr>
          <w:lang w:val="fr-FR"/>
        </w:rPr>
        <w:t>es 18</w:t>
      </w:r>
      <w:r w:rsidR="00272232" w:rsidRPr="00272232">
        <w:rPr>
          <w:vertAlign w:val="superscript"/>
          <w:lang w:val="fr-FR"/>
        </w:rPr>
        <w:t>e</w:t>
      </w:r>
      <w:r w:rsidR="00272232">
        <w:rPr>
          <w:lang w:val="fr-FR"/>
        </w:rPr>
        <w:t xml:space="preserve"> et 19</w:t>
      </w:r>
      <w:r w:rsidR="00272232" w:rsidRPr="00272232">
        <w:rPr>
          <w:vertAlign w:val="superscript"/>
          <w:lang w:val="fr-FR"/>
        </w:rPr>
        <w:t>e</w:t>
      </w:r>
      <w:r w:rsidR="00272232">
        <w:rPr>
          <w:lang w:val="fr-FR"/>
        </w:rPr>
        <w:t xml:space="preserve"> siècles et </w:t>
      </w:r>
      <w:r w:rsidR="003D0475">
        <w:rPr>
          <w:lang w:val="fr-FR"/>
        </w:rPr>
        <w:t>au</w:t>
      </w:r>
      <w:r w:rsidR="00272232">
        <w:rPr>
          <w:lang w:val="fr-FR"/>
        </w:rPr>
        <w:t xml:space="preserve"> début du 20</w:t>
      </w:r>
      <w:r w:rsidR="00272232" w:rsidRPr="00272232">
        <w:rPr>
          <w:vertAlign w:val="superscript"/>
          <w:lang w:val="fr-FR"/>
        </w:rPr>
        <w:t>e</w:t>
      </w:r>
      <w:r w:rsidR="00272232">
        <w:rPr>
          <w:lang w:val="fr-FR"/>
        </w:rPr>
        <w:t xml:space="preserve"> siècle.  Tandis que </w:t>
      </w:r>
      <w:r w:rsidR="003D0475">
        <w:rPr>
          <w:lang w:val="fr-FR"/>
        </w:rPr>
        <w:t xml:space="preserve">seule </w:t>
      </w:r>
      <w:r w:rsidR="004F6EDA">
        <w:rPr>
          <w:lang w:val="fr-FR"/>
        </w:rPr>
        <w:t xml:space="preserve">la </w:t>
      </w:r>
      <w:r w:rsidR="00272232">
        <w:rPr>
          <w:lang w:val="fr-FR"/>
        </w:rPr>
        <w:t xml:space="preserve">Bible a été </w:t>
      </w:r>
      <w:r w:rsidR="003D0475">
        <w:rPr>
          <w:lang w:val="fr-FR"/>
        </w:rPr>
        <w:t>lue au cours des cultes des Eglises</w:t>
      </w:r>
      <w:r w:rsidR="00272232">
        <w:rPr>
          <w:lang w:val="fr-FR"/>
        </w:rPr>
        <w:t>, dans les familles protestantes la Bible</w:t>
      </w:r>
      <w:r w:rsidR="003D0475">
        <w:rPr>
          <w:lang w:val="fr-FR"/>
        </w:rPr>
        <w:t xml:space="preserve"> a été lue</w:t>
      </w:r>
      <w:r>
        <w:rPr>
          <w:lang w:val="fr-FR"/>
        </w:rPr>
        <w:t>,</w:t>
      </w:r>
      <w:r w:rsidR="00272232">
        <w:rPr>
          <w:lang w:val="fr-FR"/>
        </w:rPr>
        <w:t xml:space="preserve"> mais </w:t>
      </w:r>
      <w:r w:rsidR="00FB0F74">
        <w:rPr>
          <w:lang w:val="fr-FR"/>
        </w:rPr>
        <w:t xml:space="preserve">également le livre de Bunyan qui </w:t>
      </w:r>
      <w:r>
        <w:rPr>
          <w:lang w:val="fr-FR"/>
        </w:rPr>
        <w:t xml:space="preserve">a servi de </w:t>
      </w:r>
      <w:r w:rsidR="00272232">
        <w:rPr>
          <w:lang w:val="fr-FR"/>
        </w:rPr>
        <w:t xml:space="preserve">guide spirituel dans la vie de tous les jours. </w:t>
      </w:r>
      <w:r w:rsidR="00284788">
        <w:rPr>
          <w:lang w:val="fr-FR"/>
        </w:rPr>
        <w:t>L</w:t>
      </w:r>
      <w:r w:rsidR="00272232">
        <w:rPr>
          <w:lang w:val="fr-FR"/>
        </w:rPr>
        <w:t xml:space="preserve">es missionnaires protestants issus du piétisme </w:t>
      </w:r>
      <w:r w:rsidR="00284788">
        <w:rPr>
          <w:lang w:val="fr-FR"/>
        </w:rPr>
        <w:t>qui ont</w:t>
      </w:r>
      <w:r w:rsidR="00272232">
        <w:rPr>
          <w:lang w:val="fr-FR"/>
        </w:rPr>
        <w:t xml:space="preserve"> </w:t>
      </w:r>
      <w:r w:rsidR="00FB0F74">
        <w:rPr>
          <w:lang w:val="fr-FR"/>
        </w:rPr>
        <w:t xml:space="preserve">exercé leur ministère </w:t>
      </w:r>
      <w:r w:rsidR="00272232">
        <w:rPr>
          <w:lang w:val="fr-FR"/>
        </w:rPr>
        <w:t>dans les parties du mondes nouvellement découvert</w:t>
      </w:r>
      <w:r w:rsidR="00FB0F74">
        <w:rPr>
          <w:lang w:val="fr-FR"/>
        </w:rPr>
        <w:t>e</w:t>
      </w:r>
      <w:r w:rsidR="00272232">
        <w:rPr>
          <w:lang w:val="fr-FR"/>
        </w:rPr>
        <w:t>s ou devenu</w:t>
      </w:r>
      <w:r w:rsidR="00FB0F74">
        <w:rPr>
          <w:lang w:val="fr-FR"/>
        </w:rPr>
        <w:t>e</w:t>
      </w:r>
      <w:r w:rsidR="00272232">
        <w:rPr>
          <w:lang w:val="fr-FR"/>
        </w:rPr>
        <w:t>s accessibles,</w:t>
      </w:r>
      <w:r w:rsidR="00FB0F74">
        <w:rPr>
          <w:lang w:val="fr-FR"/>
        </w:rPr>
        <w:t xml:space="preserve"> les </w:t>
      </w:r>
      <w:r w:rsidR="006D5905">
        <w:rPr>
          <w:lang w:val="fr-FR"/>
        </w:rPr>
        <w:t>I</w:t>
      </w:r>
      <w:r w:rsidR="00FB0F74">
        <w:rPr>
          <w:lang w:val="fr-FR"/>
        </w:rPr>
        <w:t xml:space="preserve">ndes, la Chine, la Corée, le Japon, les pays de l’Afrique, </w:t>
      </w:r>
      <w:r w:rsidR="00284788">
        <w:rPr>
          <w:lang w:val="fr-FR"/>
        </w:rPr>
        <w:t xml:space="preserve">n’ont pas seulement </w:t>
      </w:r>
      <w:r w:rsidR="00272232">
        <w:rPr>
          <w:lang w:val="fr-FR"/>
        </w:rPr>
        <w:t>traduit la Bible</w:t>
      </w:r>
      <w:r w:rsidR="00284788">
        <w:rPr>
          <w:lang w:val="fr-FR"/>
        </w:rPr>
        <w:t xml:space="preserve"> dans les langues vernaculaire</w:t>
      </w:r>
      <w:r w:rsidR="00FB0F74">
        <w:rPr>
          <w:lang w:val="fr-FR"/>
        </w:rPr>
        <w:t>s</w:t>
      </w:r>
      <w:r w:rsidR="00272232">
        <w:rPr>
          <w:lang w:val="fr-FR"/>
        </w:rPr>
        <w:t xml:space="preserve">, mais dans plusieurs cas ils ont </w:t>
      </w:r>
      <w:r w:rsidR="00FB0F74">
        <w:rPr>
          <w:lang w:val="fr-FR"/>
        </w:rPr>
        <w:t xml:space="preserve">mis </w:t>
      </w:r>
      <w:r w:rsidR="00272232">
        <w:rPr>
          <w:lang w:val="fr-FR"/>
        </w:rPr>
        <w:t xml:space="preserve">en même </w:t>
      </w:r>
      <w:r w:rsidR="00284788">
        <w:rPr>
          <w:lang w:val="fr-FR"/>
        </w:rPr>
        <w:t xml:space="preserve">temps </w:t>
      </w:r>
      <w:r w:rsidR="00272232">
        <w:rPr>
          <w:lang w:val="fr-FR"/>
        </w:rPr>
        <w:t xml:space="preserve">une traduction du </w:t>
      </w:r>
      <w:r w:rsidR="00272232" w:rsidRPr="00272232">
        <w:rPr>
          <w:i/>
          <w:lang w:val="fr-FR"/>
        </w:rPr>
        <w:t>Voyage du Pèlerin</w:t>
      </w:r>
      <w:r w:rsidR="00272232">
        <w:rPr>
          <w:lang w:val="fr-FR"/>
        </w:rPr>
        <w:t xml:space="preserve"> à la disposition des nouveaux chrétiens</w:t>
      </w:r>
      <w:r w:rsidR="00284788">
        <w:rPr>
          <w:lang w:val="fr-FR"/>
        </w:rPr>
        <w:t xml:space="preserve">. Ce livre </w:t>
      </w:r>
      <w:r w:rsidR="00272232">
        <w:rPr>
          <w:lang w:val="fr-FR"/>
        </w:rPr>
        <w:t xml:space="preserve">leur a servi de référence pour interpréter la Bible. De </w:t>
      </w:r>
      <w:r w:rsidR="00FB0F74">
        <w:rPr>
          <w:lang w:val="fr-FR"/>
        </w:rPr>
        <w:t xml:space="preserve">cette </w:t>
      </w:r>
      <w:r w:rsidR="00272232">
        <w:rPr>
          <w:lang w:val="fr-FR"/>
        </w:rPr>
        <w:t xml:space="preserve">façon </w:t>
      </w:r>
      <w:r w:rsidR="00FB0F74">
        <w:rPr>
          <w:lang w:val="fr-FR"/>
        </w:rPr>
        <w:t xml:space="preserve">il </w:t>
      </w:r>
      <w:r w:rsidR="00272232">
        <w:rPr>
          <w:lang w:val="fr-FR"/>
        </w:rPr>
        <w:t xml:space="preserve">a été fondamental pour la spiritualité des Eglises nées de la mission protestante partout dans le monde. </w:t>
      </w:r>
      <w:r w:rsidR="00973B18">
        <w:rPr>
          <w:lang w:val="fr-FR"/>
        </w:rPr>
        <w:t xml:space="preserve">  </w:t>
      </w:r>
    </w:p>
    <w:p w:rsidR="00FB0F74" w:rsidRDefault="00FB0F74" w:rsidP="00EB7795">
      <w:pPr>
        <w:pStyle w:val="Geenafstand"/>
        <w:spacing w:line="360" w:lineRule="auto"/>
        <w:rPr>
          <w:lang w:val="fr-FR"/>
        </w:rPr>
      </w:pPr>
    </w:p>
    <w:p w:rsidR="00D352E4" w:rsidRDefault="00272232" w:rsidP="00D352E4">
      <w:pPr>
        <w:rPr>
          <w:sz w:val="24"/>
          <w:lang w:val="fr-FR"/>
        </w:rPr>
      </w:pPr>
      <w:r>
        <w:rPr>
          <w:sz w:val="24"/>
          <w:lang w:val="fr-FR"/>
        </w:rPr>
        <w:t xml:space="preserve">John </w:t>
      </w:r>
      <w:r w:rsidR="002C1C55" w:rsidRPr="00CF5500">
        <w:rPr>
          <w:sz w:val="24"/>
          <w:lang w:val="fr-FR"/>
        </w:rPr>
        <w:t xml:space="preserve">Bunyan </w:t>
      </w:r>
      <w:r>
        <w:rPr>
          <w:lang w:val="fr-FR"/>
        </w:rPr>
        <w:t xml:space="preserve">(1628-1688) </w:t>
      </w:r>
      <w:r w:rsidR="002C1C55" w:rsidRPr="00CF5500">
        <w:rPr>
          <w:sz w:val="24"/>
          <w:lang w:val="fr-FR"/>
        </w:rPr>
        <w:t xml:space="preserve">était un prédicateur congrégationaliste, autodidacte, qui a vécu à la fin d’une période turbulente de guerres civiles britanniques, entre des royalistes </w:t>
      </w:r>
      <w:r w:rsidR="00FB0F74">
        <w:rPr>
          <w:sz w:val="24"/>
          <w:lang w:val="fr-FR"/>
        </w:rPr>
        <w:t xml:space="preserve">en faveur </w:t>
      </w:r>
      <w:r w:rsidR="00FB0F74">
        <w:rPr>
          <w:sz w:val="24"/>
          <w:lang w:val="fr-FR"/>
        </w:rPr>
        <w:lastRenderedPageBreak/>
        <w:t xml:space="preserve">d’une Eglise nationale, épiscopale, </w:t>
      </w:r>
      <w:r w:rsidR="002C1C55" w:rsidRPr="00CF5500">
        <w:rPr>
          <w:sz w:val="24"/>
          <w:lang w:val="fr-FR"/>
        </w:rPr>
        <w:t>et de</w:t>
      </w:r>
      <w:r w:rsidR="004F6EDA">
        <w:rPr>
          <w:sz w:val="24"/>
          <w:lang w:val="fr-FR"/>
        </w:rPr>
        <w:t>s</w:t>
      </w:r>
      <w:r w:rsidR="002C1C55" w:rsidRPr="00CF5500">
        <w:rPr>
          <w:sz w:val="24"/>
          <w:lang w:val="fr-FR"/>
        </w:rPr>
        <w:t xml:space="preserve"> républicains protestants, purita</w:t>
      </w:r>
      <w:r w:rsidR="00FB0F74">
        <w:rPr>
          <w:sz w:val="24"/>
          <w:lang w:val="fr-FR"/>
        </w:rPr>
        <w:t>i</w:t>
      </w:r>
      <w:r w:rsidR="002C1C55" w:rsidRPr="00CF5500">
        <w:rPr>
          <w:sz w:val="24"/>
          <w:lang w:val="fr-FR"/>
        </w:rPr>
        <w:t>ns</w:t>
      </w:r>
      <w:r w:rsidR="00FB0F74">
        <w:rPr>
          <w:sz w:val="24"/>
          <w:lang w:val="fr-FR"/>
        </w:rPr>
        <w:t xml:space="preserve"> indépendantistes. </w:t>
      </w:r>
    </w:p>
    <w:p w:rsidR="00D352E4" w:rsidRPr="00CF5500" w:rsidRDefault="00D352E4" w:rsidP="00D352E4">
      <w:pPr>
        <w:ind w:left="709"/>
        <w:rPr>
          <w:sz w:val="24"/>
          <w:lang w:val="fr-FR"/>
        </w:rPr>
      </w:pPr>
      <w:r w:rsidRPr="00D352E4">
        <w:rPr>
          <w:lang w:val="fr-FR"/>
        </w:rPr>
        <w:t xml:space="preserve">Après la décapitation du roi Charles I en 1649, Cromwell, qui s’est autoproclamé Lord </w:t>
      </w:r>
      <w:proofErr w:type="spellStart"/>
      <w:r w:rsidRPr="00D352E4">
        <w:rPr>
          <w:lang w:val="fr-FR"/>
        </w:rPr>
        <w:t>Protector</w:t>
      </w:r>
      <w:proofErr w:type="spellEnd"/>
      <w:r w:rsidRPr="00D352E4">
        <w:rPr>
          <w:lang w:val="fr-FR"/>
        </w:rPr>
        <w:t xml:space="preserve"> de 1653-1658, a inauguré une période de liberté religieuse pour les </w:t>
      </w:r>
      <w:r w:rsidRPr="00D352E4">
        <w:rPr>
          <w:lang w:val="fr-FR"/>
        </w:rPr>
        <w:tab/>
        <w:t xml:space="preserve">protestants indépendantistes. La restauration des rois Stuarts a introduit une période de persécution des </w:t>
      </w:r>
      <w:proofErr w:type="spellStart"/>
      <w:r w:rsidRPr="00D352E4">
        <w:rPr>
          <w:i/>
          <w:lang w:val="fr-FR"/>
        </w:rPr>
        <w:t>Dissenters</w:t>
      </w:r>
      <w:proofErr w:type="spellEnd"/>
      <w:r w:rsidRPr="00D352E4">
        <w:rPr>
          <w:lang w:val="fr-FR"/>
        </w:rPr>
        <w:t xml:space="preserve"> protestants. En 1662 l’Eglise Episcopale fut restaurée comme la seule Eglise acceptée. </w:t>
      </w:r>
    </w:p>
    <w:p w:rsidR="002C1C55" w:rsidRPr="00CF5500" w:rsidRDefault="001C2B10" w:rsidP="002C1C55">
      <w:pPr>
        <w:rPr>
          <w:sz w:val="24"/>
          <w:lang w:val="fr-FR"/>
        </w:rPr>
      </w:pPr>
      <w:r>
        <w:rPr>
          <w:sz w:val="24"/>
          <w:lang w:val="fr-FR"/>
        </w:rPr>
        <w:t xml:space="preserve">A </w:t>
      </w:r>
      <w:r w:rsidR="002C1C55" w:rsidRPr="00CF5500">
        <w:rPr>
          <w:sz w:val="24"/>
          <w:lang w:val="fr-FR"/>
        </w:rPr>
        <w:t xml:space="preserve">l’âge de 32 ans, Bunyan fut condamné pour </w:t>
      </w:r>
      <w:r w:rsidR="000F6D0C">
        <w:rPr>
          <w:sz w:val="24"/>
          <w:lang w:val="fr-FR"/>
        </w:rPr>
        <w:t xml:space="preserve">avoir </w:t>
      </w:r>
      <w:r w:rsidR="002C1C55" w:rsidRPr="00CF5500">
        <w:rPr>
          <w:sz w:val="24"/>
          <w:lang w:val="fr-FR"/>
        </w:rPr>
        <w:t>organis</w:t>
      </w:r>
      <w:r w:rsidR="000F6D0C">
        <w:rPr>
          <w:sz w:val="24"/>
          <w:lang w:val="fr-FR"/>
        </w:rPr>
        <w:t>é</w:t>
      </w:r>
      <w:r w:rsidR="002C1C55" w:rsidRPr="00CF5500">
        <w:rPr>
          <w:sz w:val="24"/>
          <w:lang w:val="fr-FR"/>
        </w:rPr>
        <w:t xml:space="preserve"> de</w:t>
      </w:r>
      <w:r w:rsidR="004F6EDA">
        <w:rPr>
          <w:sz w:val="24"/>
          <w:lang w:val="fr-FR"/>
        </w:rPr>
        <w:t>s</w:t>
      </w:r>
      <w:r w:rsidR="002C1C55" w:rsidRPr="00CF5500">
        <w:rPr>
          <w:sz w:val="24"/>
          <w:lang w:val="fr-FR"/>
        </w:rPr>
        <w:t xml:space="preserve"> réunions illicites</w:t>
      </w:r>
      <w:r w:rsidR="00272232">
        <w:rPr>
          <w:sz w:val="24"/>
          <w:lang w:val="fr-FR"/>
        </w:rPr>
        <w:t xml:space="preserve"> où il a </w:t>
      </w:r>
      <w:r w:rsidR="009F3C22">
        <w:rPr>
          <w:sz w:val="24"/>
          <w:lang w:val="fr-FR"/>
        </w:rPr>
        <w:t>prêché</w:t>
      </w:r>
      <w:r w:rsidR="006D5905">
        <w:rPr>
          <w:sz w:val="24"/>
          <w:lang w:val="fr-FR"/>
        </w:rPr>
        <w:t xml:space="preserve"> la Parole</w:t>
      </w:r>
      <w:r w:rsidR="000F6D0C">
        <w:rPr>
          <w:sz w:val="24"/>
          <w:lang w:val="fr-FR"/>
        </w:rPr>
        <w:t xml:space="preserve">. </w:t>
      </w:r>
      <w:r w:rsidR="00D352E4">
        <w:rPr>
          <w:sz w:val="24"/>
          <w:lang w:val="fr-FR"/>
        </w:rPr>
        <w:t xml:space="preserve">Il reste </w:t>
      </w:r>
      <w:r w:rsidR="000F6D0C" w:rsidRPr="00CF5500">
        <w:rPr>
          <w:sz w:val="24"/>
          <w:lang w:val="fr-FR"/>
        </w:rPr>
        <w:t>douze ans  (1660-1672)</w:t>
      </w:r>
      <w:r w:rsidR="000F6D0C">
        <w:rPr>
          <w:sz w:val="24"/>
          <w:lang w:val="fr-FR"/>
        </w:rPr>
        <w:t xml:space="preserve"> </w:t>
      </w:r>
      <w:r w:rsidR="00D352E4">
        <w:rPr>
          <w:sz w:val="24"/>
          <w:lang w:val="fr-FR"/>
        </w:rPr>
        <w:t>en prison à Bedford</w:t>
      </w:r>
      <w:r w:rsidR="000F6D0C">
        <w:rPr>
          <w:sz w:val="24"/>
          <w:lang w:val="fr-FR"/>
        </w:rPr>
        <w:t xml:space="preserve">, une ville à </w:t>
      </w:r>
      <w:r w:rsidR="002C1C55" w:rsidRPr="00CF5500">
        <w:rPr>
          <w:sz w:val="24"/>
          <w:lang w:val="fr-FR"/>
        </w:rPr>
        <w:t>100 km au nord de Londres</w:t>
      </w:r>
      <w:r w:rsidR="000F6D0C">
        <w:rPr>
          <w:sz w:val="24"/>
          <w:lang w:val="fr-FR"/>
        </w:rPr>
        <w:t xml:space="preserve">. </w:t>
      </w:r>
      <w:r w:rsidR="002C1C55">
        <w:rPr>
          <w:sz w:val="24"/>
          <w:lang w:val="fr-FR"/>
        </w:rPr>
        <w:t>Libéré</w:t>
      </w:r>
      <w:r w:rsidR="000F6D0C">
        <w:rPr>
          <w:sz w:val="24"/>
          <w:lang w:val="fr-FR"/>
        </w:rPr>
        <w:t xml:space="preserve">, </w:t>
      </w:r>
      <w:r w:rsidR="002C1C55">
        <w:rPr>
          <w:sz w:val="24"/>
          <w:lang w:val="fr-FR"/>
        </w:rPr>
        <w:t>il a été nomm</w:t>
      </w:r>
      <w:r w:rsidR="00D352E4">
        <w:rPr>
          <w:sz w:val="24"/>
          <w:lang w:val="fr-FR"/>
        </w:rPr>
        <w:t>é</w:t>
      </w:r>
      <w:r w:rsidR="002C1C55">
        <w:rPr>
          <w:sz w:val="24"/>
          <w:lang w:val="fr-FR"/>
        </w:rPr>
        <w:t xml:space="preserve"> pasteur de la paroisse </w:t>
      </w:r>
      <w:r w:rsidR="00D352E4">
        <w:rPr>
          <w:sz w:val="24"/>
          <w:lang w:val="fr-FR"/>
        </w:rPr>
        <w:t>congrégationaliste</w:t>
      </w:r>
      <w:r w:rsidR="002C1C55">
        <w:rPr>
          <w:sz w:val="24"/>
          <w:lang w:val="fr-FR"/>
        </w:rPr>
        <w:t xml:space="preserve"> de Bedford, place qu’il a occupé </w:t>
      </w:r>
      <w:r w:rsidR="00D352E4">
        <w:rPr>
          <w:sz w:val="24"/>
          <w:lang w:val="fr-FR"/>
        </w:rPr>
        <w:t>jusqu’à</w:t>
      </w:r>
      <w:r w:rsidR="002C1C55">
        <w:rPr>
          <w:sz w:val="24"/>
          <w:lang w:val="fr-FR"/>
        </w:rPr>
        <w:t xml:space="preserve"> sa mort </w:t>
      </w:r>
      <w:r w:rsidR="00D352E4">
        <w:rPr>
          <w:sz w:val="24"/>
          <w:lang w:val="fr-FR"/>
        </w:rPr>
        <w:t>inattendue</w:t>
      </w:r>
      <w:r w:rsidR="002C1C55">
        <w:rPr>
          <w:sz w:val="24"/>
          <w:lang w:val="fr-FR"/>
        </w:rPr>
        <w:t xml:space="preserve"> </w:t>
      </w:r>
      <w:r w:rsidR="000F6D0C">
        <w:rPr>
          <w:sz w:val="24"/>
          <w:lang w:val="fr-FR"/>
        </w:rPr>
        <w:t>en</w:t>
      </w:r>
      <w:r w:rsidR="002C1C55">
        <w:rPr>
          <w:sz w:val="24"/>
          <w:lang w:val="fr-FR"/>
        </w:rPr>
        <w:t xml:space="preserve"> 1688. </w:t>
      </w:r>
      <w:r w:rsidR="000F6D0C">
        <w:rPr>
          <w:sz w:val="24"/>
          <w:lang w:val="fr-FR"/>
        </w:rPr>
        <w:t>P</w:t>
      </w:r>
      <w:r w:rsidR="00272232">
        <w:rPr>
          <w:sz w:val="24"/>
          <w:lang w:val="fr-FR"/>
        </w:rPr>
        <w:t xml:space="preserve">ar ses prédications et ses multiples livres et tracts il </w:t>
      </w:r>
      <w:r w:rsidR="000F6D0C">
        <w:rPr>
          <w:sz w:val="24"/>
          <w:lang w:val="fr-FR"/>
        </w:rPr>
        <w:t xml:space="preserve">fut </w:t>
      </w:r>
      <w:r w:rsidR="00272232">
        <w:rPr>
          <w:sz w:val="24"/>
          <w:lang w:val="fr-FR"/>
        </w:rPr>
        <w:t xml:space="preserve">un homme </w:t>
      </w:r>
      <w:r w:rsidR="000F6D0C">
        <w:rPr>
          <w:sz w:val="24"/>
          <w:lang w:val="fr-FR"/>
        </w:rPr>
        <w:t xml:space="preserve">si </w:t>
      </w:r>
      <w:r w:rsidR="00272232">
        <w:rPr>
          <w:sz w:val="24"/>
          <w:lang w:val="fr-FR"/>
        </w:rPr>
        <w:t xml:space="preserve">influent dans la région de sud-est de l’Angleterre, </w:t>
      </w:r>
      <w:r w:rsidR="000F6D0C">
        <w:rPr>
          <w:sz w:val="24"/>
          <w:lang w:val="fr-FR"/>
        </w:rPr>
        <w:t xml:space="preserve">qu’on finit par l’appeler Bishop Bunyan, lui le fervent </w:t>
      </w:r>
      <w:r w:rsidR="009F3C22">
        <w:rPr>
          <w:sz w:val="24"/>
          <w:lang w:val="fr-FR"/>
        </w:rPr>
        <w:t>congrégationaliste</w:t>
      </w:r>
      <w:r w:rsidR="000F6D0C">
        <w:rPr>
          <w:sz w:val="24"/>
          <w:lang w:val="fr-FR"/>
        </w:rPr>
        <w:t>.</w:t>
      </w:r>
      <w:r w:rsidR="00495D45">
        <w:rPr>
          <w:rStyle w:val="Voetnootmarkering"/>
          <w:sz w:val="24"/>
          <w:lang w:val="fr-FR"/>
        </w:rPr>
        <w:footnoteReference w:id="1"/>
      </w:r>
      <w:r w:rsidR="00272232">
        <w:rPr>
          <w:sz w:val="24"/>
          <w:lang w:val="fr-FR"/>
        </w:rPr>
        <w:t xml:space="preserve">  </w:t>
      </w:r>
    </w:p>
    <w:p w:rsidR="002C1C55" w:rsidRPr="00CF5500" w:rsidRDefault="002C1C55" w:rsidP="002C1C55">
      <w:pPr>
        <w:rPr>
          <w:sz w:val="24"/>
          <w:lang w:val="fr-FR"/>
        </w:rPr>
      </w:pPr>
      <w:r w:rsidRPr="00CF5500">
        <w:rPr>
          <w:sz w:val="24"/>
          <w:lang w:val="fr-FR"/>
        </w:rPr>
        <w:t xml:space="preserve">Bunyan n’était pas un fanatique, mais un homme de conviction, non-conformiste, </w:t>
      </w:r>
      <w:r w:rsidR="000F6D0C">
        <w:rPr>
          <w:sz w:val="24"/>
          <w:lang w:val="fr-FR"/>
        </w:rPr>
        <w:t xml:space="preserve">et </w:t>
      </w:r>
      <w:r w:rsidRPr="00CF5500">
        <w:rPr>
          <w:sz w:val="24"/>
          <w:lang w:val="fr-FR"/>
        </w:rPr>
        <w:t xml:space="preserve">indépendant. Arrêté, il </w:t>
      </w:r>
      <w:r w:rsidR="000F6D0C">
        <w:rPr>
          <w:sz w:val="24"/>
          <w:lang w:val="fr-FR"/>
        </w:rPr>
        <w:t xml:space="preserve">se défend en déclarant </w:t>
      </w:r>
      <w:r w:rsidRPr="00CF5500">
        <w:rPr>
          <w:sz w:val="24"/>
          <w:lang w:val="fr-FR"/>
        </w:rPr>
        <w:t xml:space="preserve">que la parole de Dieu ne peut être </w:t>
      </w:r>
      <w:r w:rsidR="000F6D0C">
        <w:rPr>
          <w:sz w:val="24"/>
          <w:lang w:val="fr-FR"/>
        </w:rPr>
        <w:t xml:space="preserve">ni </w:t>
      </w:r>
      <w:r w:rsidRPr="00CF5500">
        <w:rPr>
          <w:sz w:val="24"/>
          <w:lang w:val="fr-FR"/>
        </w:rPr>
        <w:t>liée, ni décrétée par de</w:t>
      </w:r>
      <w:r w:rsidR="000F6D0C">
        <w:rPr>
          <w:sz w:val="24"/>
          <w:lang w:val="fr-FR"/>
        </w:rPr>
        <w:t>s</w:t>
      </w:r>
      <w:r w:rsidRPr="00CF5500">
        <w:rPr>
          <w:sz w:val="24"/>
          <w:lang w:val="fr-FR"/>
        </w:rPr>
        <w:t xml:space="preserve"> fonctionnaires d’une Eglise nationale, dirigée par l’Etat.  </w:t>
      </w:r>
    </w:p>
    <w:p w:rsidR="002C1C55" w:rsidRPr="00CF5500" w:rsidRDefault="009510C6" w:rsidP="002C1C55">
      <w:pPr>
        <w:rPr>
          <w:sz w:val="24"/>
          <w:lang w:val="fr-FR"/>
        </w:rPr>
      </w:pPr>
      <w:r>
        <w:rPr>
          <w:sz w:val="24"/>
          <w:lang w:val="fr-FR"/>
        </w:rPr>
        <w:t xml:space="preserve">Contrairement </w:t>
      </w:r>
      <w:r w:rsidR="000F6D0C">
        <w:rPr>
          <w:sz w:val="24"/>
          <w:lang w:val="fr-FR"/>
        </w:rPr>
        <w:t xml:space="preserve">aux affirmations de </w:t>
      </w:r>
      <w:r>
        <w:rPr>
          <w:sz w:val="24"/>
          <w:lang w:val="fr-FR"/>
        </w:rPr>
        <w:t>plusieurs biographes</w:t>
      </w:r>
      <w:r w:rsidR="000F6D0C">
        <w:rPr>
          <w:sz w:val="24"/>
          <w:lang w:val="fr-FR"/>
        </w:rPr>
        <w:t xml:space="preserve">, </w:t>
      </w:r>
      <w:r w:rsidR="000D5743">
        <w:rPr>
          <w:sz w:val="24"/>
          <w:lang w:val="fr-FR"/>
        </w:rPr>
        <w:t xml:space="preserve">Bunyan, bien que autodidacte – il n’a suivi qu’une formation intellectuelle rudimentaire </w:t>
      </w:r>
      <w:r w:rsidR="004F6EDA">
        <w:rPr>
          <w:sz w:val="24"/>
          <w:lang w:val="fr-FR"/>
        </w:rPr>
        <w:t>–</w:t>
      </w:r>
      <w:r w:rsidR="00377061">
        <w:rPr>
          <w:sz w:val="24"/>
          <w:lang w:val="fr-FR"/>
        </w:rPr>
        <w:t xml:space="preserve"> </w:t>
      </w:r>
      <w:r w:rsidR="004F6EDA">
        <w:rPr>
          <w:sz w:val="24"/>
          <w:lang w:val="fr-FR"/>
        </w:rPr>
        <w:t xml:space="preserve">il </w:t>
      </w:r>
      <w:r w:rsidR="00377061">
        <w:rPr>
          <w:sz w:val="24"/>
          <w:lang w:val="fr-FR"/>
        </w:rPr>
        <w:t>était bien au courant de la littérature profane et théologique de son temps, et p</w:t>
      </w:r>
      <w:r>
        <w:rPr>
          <w:sz w:val="24"/>
          <w:lang w:val="fr-FR"/>
        </w:rPr>
        <w:t xml:space="preserve">endant toute sa vie </w:t>
      </w:r>
      <w:r w:rsidR="00377061">
        <w:rPr>
          <w:sz w:val="24"/>
          <w:lang w:val="fr-FR"/>
        </w:rPr>
        <w:t>il</w:t>
      </w:r>
      <w:r>
        <w:rPr>
          <w:sz w:val="24"/>
          <w:lang w:val="fr-FR"/>
        </w:rPr>
        <w:t xml:space="preserve"> a été un lecteur avide. Pendant plusieurs périodes de </w:t>
      </w:r>
      <w:r w:rsidR="002C1C55" w:rsidRPr="00CF5500">
        <w:rPr>
          <w:sz w:val="24"/>
          <w:lang w:val="fr-FR"/>
        </w:rPr>
        <w:t xml:space="preserve">son emprisonnement, </w:t>
      </w:r>
      <w:r>
        <w:rPr>
          <w:sz w:val="24"/>
          <w:lang w:val="fr-FR"/>
        </w:rPr>
        <w:t xml:space="preserve">le régime </w:t>
      </w:r>
      <w:r w:rsidR="005D0DB2">
        <w:rPr>
          <w:sz w:val="24"/>
          <w:lang w:val="fr-FR"/>
        </w:rPr>
        <w:t xml:space="preserve">lui </w:t>
      </w:r>
      <w:r>
        <w:rPr>
          <w:sz w:val="24"/>
          <w:lang w:val="fr-FR"/>
        </w:rPr>
        <w:t xml:space="preserve">permet de </w:t>
      </w:r>
      <w:r w:rsidR="005D0DB2">
        <w:rPr>
          <w:sz w:val="24"/>
          <w:lang w:val="fr-FR"/>
        </w:rPr>
        <w:t xml:space="preserve">lire des livres </w:t>
      </w:r>
      <w:r w:rsidR="002C1C55" w:rsidRPr="00CF5500">
        <w:rPr>
          <w:sz w:val="24"/>
          <w:lang w:val="fr-FR"/>
        </w:rPr>
        <w:t xml:space="preserve">et </w:t>
      </w:r>
      <w:r>
        <w:rPr>
          <w:sz w:val="24"/>
          <w:lang w:val="fr-FR"/>
        </w:rPr>
        <w:t xml:space="preserve">de </w:t>
      </w:r>
      <w:r w:rsidR="002C1C55" w:rsidRPr="00CF5500">
        <w:rPr>
          <w:sz w:val="24"/>
          <w:lang w:val="fr-FR"/>
        </w:rPr>
        <w:t>trouve</w:t>
      </w:r>
      <w:r>
        <w:rPr>
          <w:sz w:val="24"/>
          <w:lang w:val="fr-FR"/>
        </w:rPr>
        <w:t>r</w:t>
      </w:r>
      <w:r w:rsidR="002C1C55" w:rsidRPr="00CF5500">
        <w:rPr>
          <w:sz w:val="24"/>
          <w:lang w:val="fr-FR"/>
        </w:rPr>
        <w:t xml:space="preserve"> du temps pour écrire.</w:t>
      </w:r>
      <w:r w:rsidR="002C1C55">
        <w:rPr>
          <w:rStyle w:val="Voetnootmarkering"/>
          <w:sz w:val="24"/>
          <w:lang w:val="fr-FR"/>
        </w:rPr>
        <w:footnoteReference w:id="2"/>
      </w:r>
      <w:r w:rsidR="002C1C55" w:rsidRPr="00CF5500">
        <w:rPr>
          <w:sz w:val="24"/>
          <w:lang w:val="fr-FR"/>
        </w:rPr>
        <w:t xml:space="preserve"> </w:t>
      </w:r>
      <w:r w:rsidR="00746F75">
        <w:rPr>
          <w:sz w:val="24"/>
          <w:lang w:val="fr-FR"/>
        </w:rPr>
        <w:t xml:space="preserve">Bunyan a souffert de </w:t>
      </w:r>
      <w:r w:rsidR="005D0DB2">
        <w:rPr>
          <w:sz w:val="24"/>
          <w:lang w:val="fr-FR"/>
        </w:rPr>
        <w:t xml:space="preserve">nombreuses </w:t>
      </w:r>
      <w:r w:rsidR="00746F75">
        <w:rPr>
          <w:sz w:val="24"/>
          <w:lang w:val="fr-FR"/>
        </w:rPr>
        <w:t xml:space="preserve">crises spirituelles et de dépressions, qui </w:t>
      </w:r>
      <w:r w:rsidR="005D0DB2">
        <w:rPr>
          <w:sz w:val="24"/>
          <w:lang w:val="fr-FR"/>
        </w:rPr>
        <w:t xml:space="preserve">trouvent leur expression </w:t>
      </w:r>
      <w:r w:rsidR="00746F75">
        <w:rPr>
          <w:sz w:val="24"/>
          <w:lang w:val="fr-FR"/>
        </w:rPr>
        <w:t>dans maints passages d</w:t>
      </w:r>
      <w:r w:rsidR="005D0DB2">
        <w:rPr>
          <w:sz w:val="24"/>
          <w:lang w:val="fr-FR"/>
        </w:rPr>
        <w:t xml:space="preserve">u </w:t>
      </w:r>
      <w:r w:rsidR="00746F75">
        <w:rPr>
          <w:sz w:val="24"/>
          <w:lang w:val="fr-FR"/>
        </w:rPr>
        <w:t>livre.</w:t>
      </w:r>
      <w:r w:rsidR="00746F75">
        <w:rPr>
          <w:rStyle w:val="Voetnootmarkering"/>
          <w:sz w:val="24"/>
          <w:lang w:val="fr-FR"/>
        </w:rPr>
        <w:footnoteReference w:id="3"/>
      </w:r>
      <w:r w:rsidR="00746F75">
        <w:rPr>
          <w:sz w:val="24"/>
          <w:lang w:val="fr-FR"/>
        </w:rPr>
        <w:t xml:space="preserve"> </w:t>
      </w:r>
      <w:r w:rsidR="00A316E5">
        <w:rPr>
          <w:lang w:val="fr-FR"/>
        </w:rPr>
        <w:t>La capacité d’auto-observation des crises</w:t>
      </w:r>
      <w:r w:rsidR="005D0DB2">
        <w:rPr>
          <w:lang w:val="fr-FR"/>
        </w:rPr>
        <w:t xml:space="preserve"> évoquées </w:t>
      </w:r>
      <w:r w:rsidR="00A316E5">
        <w:rPr>
          <w:lang w:val="fr-FR"/>
        </w:rPr>
        <w:t xml:space="preserve"> lui </w:t>
      </w:r>
      <w:r w:rsidR="005D0DB2">
        <w:rPr>
          <w:lang w:val="fr-FR"/>
        </w:rPr>
        <w:t>a</w:t>
      </w:r>
      <w:r w:rsidR="00A316E5">
        <w:rPr>
          <w:lang w:val="fr-FR"/>
        </w:rPr>
        <w:t xml:space="preserve"> donné la possibilité de peindre la vie intime du </w:t>
      </w:r>
      <w:r w:rsidR="00A316E5">
        <w:rPr>
          <w:lang w:val="fr-FR"/>
        </w:rPr>
        <w:lastRenderedPageBreak/>
        <w:t xml:space="preserve">croyant, avec un sens pastoral développé. </w:t>
      </w:r>
      <w:r w:rsidR="00377061">
        <w:rPr>
          <w:sz w:val="24"/>
          <w:lang w:val="fr-FR"/>
        </w:rPr>
        <w:t>Bunyan disposait d’</w:t>
      </w:r>
      <w:r w:rsidR="002C1C55" w:rsidRPr="00CF5500">
        <w:rPr>
          <w:sz w:val="24"/>
          <w:lang w:val="fr-FR"/>
        </w:rPr>
        <w:t xml:space="preserve">une grande imagination, </w:t>
      </w:r>
      <w:r w:rsidR="005D0DB2">
        <w:rPr>
          <w:sz w:val="24"/>
          <w:lang w:val="fr-FR"/>
        </w:rPr>
        <w:t>d’</w:t>
      </w:r>
      <w:r w:rsidR="002C1C55" w:rsidRPr="00CF5500">
        <w:rPr>
          <w:sz w:val="24"/>
          <w:lang w:val="fr-FR"/>
        </w:rPr>
        <w:t xml:space="preserve">une profonde connaissance </w:t>
      </w:r>
      <w:r w:rsidR="005D0DB2" w:rsidRPr="00CF5500">
        <w:rPr>
          <w:sz w:val="24"/>
          <w:lang w:val="fr-FR"/>
        </w:rPr>
        <w:t xml:space="preserve">psychologique </w:t>
      </w:r>
      <w:r w:rsidR="002C1C55" w:rsidRPr="00CF5500">
        <w:rPr>
          <w:sz w:val="24"/>
          <w:lang w:val="fr-FR"/>
        </w:rPr>
        <w:t xml:space="preserve">pratique, </w:t>
      </w:r>
      <w:r w:rsidR="005D0DB2">
        <w:rPr>
          <w:sz w:val="24"/>
          <w:lang w:val="fr-FR"/>
        </w:rPr>
        <w:t>d’</w:t>
      </w:r>
      <w:r w:rsidR="002C1C55" w:rsidRPr="00CF5500">
        <w:rPr>
          <w:sz w:val="24"/>
          <w:lang w:val="fr-FR"/>
        </w:rPr>
        <w:t>une attitude pastorale chaleureuse</w:t>
      </w:r>
      <w:r w:rsidR="005D0DB2">
        <w:rPr>
          <w:sz w:val="24"/>
          <w:lang w:val="fr-FR"/>
        </w:rPr>
        <w:t xml:space="preserve">, qui </w:t>
      </w:r>
      <w:r w:rsidR="004F6EDA">
        <w:rPr>
          <w:sz w:val="24"/>
          <w:lang w:val="fr-FR"/>
        </w:rPr>
        <w:t>s’</w:t>
      </w:r>
      <w:r w:rsidR="005D0DB2">
        <w:rPr>
          <w:sz w:val="24"/>
          <w:lang w:val="fr-FR"/>
        </w:rPr>
        <w:t>était ex</w:t>
      </w:r>
      <w:r w:rsidR="004F6EDA">
        <w:rPr>
          <w:sz w:val="24"/>
          <w:lang w:val="fr-FR"/>
        </w:rPr>
        <w:t>primée</w:t>
      </w:r>
      <w:r w:rsidR="005D0DB2">
        <w:rPr>
          <w:sz w:val="24"/>
          <w:lang w:val="fr-FR"/>
        </w:rPr>
        <w:t xml:space="preserve"> dans ses écrits, ses prédications et de</w:t>
      </w:r>
      <w:r w:rsidR="004F6EDA">
        <w:rPr>
          <w:sz w:val="24"/>
          <w:lang w:val="fr-FR"/>
        </w:rPr>
        <w:t>s</w:t>
      </w:r>
      <w:r w:rsidR="005D0DB2">
        <w:rPr>
          <w:sz w:val="24"/>
          <w:lang w:val="fr-FR"/>
        </w:rPr>
        <w:t xml:space="preserve"> sessions de </w:t>
      </w:r>
      <w:proofErr w:type="spellStart"/>
      <w:r w:rsidR="005D0DB2" w:rsidRPr="00353D17">
        <w:rPr>
          <w:i/>
          <w:sz w:val="24"/>
          <w:lang w:val="fr-FR"/>
        </w:rPr>
        <w:t>counceling</w:t>
      </w:r>
      <w:proofErr w:type="spellEnd"/>
      <w:r w:rsidR="004F6EDA">
        <w:rPr>
          <w:sz w:val="24"/>
          <w:lang w:val="fr-FR"/>
        </w:rPr>
        <w:t xml:space="preserve">. De plus il était un grand </w:t>
      </w:r>
      <w:r w:rsidR="005D0DB2">
        <w:rPr>
          <w:sz w:val="24"/>
          <w:lang w:val="fr-FR"/>
        </w:rPr>
        <w:t>conteur.</w:t>
      </w:r>
      <w:r w:rsidR="009150A0">
        <w:rPr>
          <w:i/>
          <w:sz w:val="24"/>
          <w:lang w:val="fr-FR"/>
        </w:rPr>
        <w:t xml:space="preserve"> </w:t>
      </w:r>
      <w:r w:rsidR="009150A0">
        <w:rPr>
          <w:sz w:val="24"/>
          <w:lang w:val="fr-FR"/>
        </w:rPr>
        <w:t xml:space="preserve"> L</w:t>
      </w:r>
      <w:r w:rsidR="002C1C55">
        <w:rPr>
          <w:sz w:val="24"/>
          <w:lang w:val="fr-FR"/>
        </w:rPr>
        <w:t xml:space="preserve">’administration </w:t>
      </w:r>
      <w:r w:rsidR="00377061">
        <w:rPr>
          <w:sz w:val="24"/>
          <w:lang w:val="fr-FR"/>
        </w:rPr>
        <w:t>ecclésiale</w:t>
      </w:r>
      <w:r w:rsidR="002C1C55">
        <w:rPr>
          <w:sz w:val="24"/>
          <w:lang w:val="fr-FR"/>
        </w:rPr>
        <w:t xml:space="preserve"> n’était </w:t>
      </w:r>
      <w:r w:rsidR="00377061">
        <w:rPr>
          <w:sz w:val="24"/>
          <w:lang w:val="fr-FR"/>
        </w:rPr>
        <w:t xml:space="preserve">pas </w:t>
      </w:r>
      <w:r w:rsidR="00E07BD6">
        <w:rPr>
          <w:sz w:val="24"/>
          <w:lang w:val="fr-FR"/>
        </w:rPr>
        <w:t xml:space="preserve">une de </w:t>
      </w:r>
      <w:r w:rsidR="002C1C55">
        <w:rPr>
          <w:sz w:val="24"/>
          <w:lang w:val="fr-FR"/>
        </w:rPr>
        <w:t xml:space="preserve">ses activités </w:t>
      </w:r>
      <w:r w:rsidR="00377061">
        <w:rPr>
          <w:sz w:val="24"/>
          <w:lang w:val="fr-FR"/>
        </w:rPr>
        <w:t xml:space="preserve">favorites. </w:t>
      </w:r>
      <w:r w:rsidR="002C1C55" w:rsidRPr="00CF5500">
        <w:rPr>
          <w:sz w:val="24"/>
          <w:lang w:val="fr-FR"/>
        </w:rPr>
        <w:t xml:space="preserve">  </w:t>
      </w:r>
    </w:p>
    <w:p w:rsidR="00746F75" w:rsidRDefault="00746F75" w:rsidP="002C1C55">
      <w:pPr>
        <w:rPr>
          <w:sz w:val="24"/>
          <w:lang w:val="fr-FR"/>
        </w:rPr>
      </w:pPr>
      <w:r>
        <w:rPr>
          <w:sz w:val="24"/>
          <w:lang w:val="fr-FR"/>
        </w:rPr>
        <w:t>Bunyan a rédigé de nombreu</w:t>
      </w:r>
      <w:r w:rsidR="001E35AE">
        <w:rPr>
          <w:sz w:val="24"/>
          <w:lang w:val="fr-FR"/>
        </w:rPr>
        <w:t>ses</w:t>
      </w:r>
      <w:r>
        <w:rPr>
          <w:sz w:val="24"/>
          <w:lang w:val="fr-FR"/>
        </w:rPr>
        <w:t xml:space="preserve"> brochures et </w:t>
      </w:r>
      <w:r w:rsidR="001E35AE">
        <w:rPr>
          <w:sz w:val="24"/>
          <w:lang w:val="fr-FR"/>
        </w:rPr>
        <w:t xml:space="preserve"> des </w:t>
      </w:r>
      <w:r>
        <w:rPr>
          <w:sz w:val="24"/>
          <w:lang w:val="fr-FR"/>
        </w:rPr>
        <w:t>livres, dont deux ont pris une place prépondérant</w:t>
      </w:r>
      <w:r w:rsidR="001E35AE">
        <w:rPr>
          <w:sz w:val="24"/>
          <w:lang w:val="fr-FR"/>
        </w:rPr>
        <w:t>e</w:t>
      </w:r>
      <w:r>
        <w:rPr>
          <w:sz w:val="24"/>
          <w:lang w:val="fr-FR"/>
        </w:rPr>
        <w:t xml:space="preserve"> : </w:t>
      </w:r>
      <w:r w:rsidRPr="00746F75">
        <w:rPr>
          <w:i/>
          <w:sz w:val="24"/>
          <w:lang w:val="fr-FR"/>
        </w:rPr>
        <w:t>Le voyage du pèlerin</w:t>
      </w:r>
      <w:r>
        <w:rPr>
          <w:sz w:val="24"/>
          <w:lang w:val="fr-FR"/>
        </w:rPr>
        <w:t xml:space="preserve">, et </w:t>
      </w:r>
      <w:r w:rsidR="001E35AE">
        <w:rPr>
          <w:sz w:val="24"/>
          <w:lang w:val="fr-FR"/>
        </w:rPr>
        <w:t xml:space="preserve">son </w:t>
      </w:r>
      <w:r>
        <w:rPr>
          <w:sz w:val="24"/>
          <w:lang w:val="fr-FR"/>
        </w:rPr>
        <w:t xml:space="preserve">autobiographie : </w:t>
      </w:r>
      <w:r w:rsidRPr="00746F75">
        <w:rPr>
          <w:i/>
          <w:sz w:val="24"/>
          <w:lang w:val="fr-FR"/>
        </w:rPr>
        <w:t xml:space="preserve">Grace </w:t>
      </w:r>
      <w:proofErr w:type="spellStart"/>
      <w:r w:rsidRPr="00746F75">
        <w:rPr>
          <w:i/>
          <w:sz w:val="24"/>
          <w:lang w:val="fr-FR"/>
        </w:rPr>
        <w:t>Abounding</w:t>
      </w:r>
      <w:proofErr w:type="spellEnd"/>
      <w:r w:rsidR="00A167A7">
        <w:rPr>
          <w:sz w:val="24"/>
          <w:lang w:val="fr-FR"/>
        </w:rPr>
        <w:t>, rédigé</w:t>
      </w:r>
      <w:r w:rsidR="001E35AE">
        <w:rPr>
          <w:sz w:val="24"/>
          <w:lang w:val="fr-FR"/>
        </w:rPr>
        <w:t>e</w:t>
      </w:r>
      <w:r w:rsidR="00A167A7">
        <w:rPr>
          <w:sz w:val="24"/>
          <w:lang w:val="fr-FR"/>
        </w:rPr>
        <w:t xml:space="preserve"> en prison, et qui a paru  en 1666.</w:t>
      </w:r>
      <w:r>
        <w:rPr>
          <w:rStyle w:val="Voetnootmarkering"/>
          <w:sz w:val="24"/>
          <w:lang w:val="fr-FR"/>
        </w:rPr>
        <w:footnoteReference w:id="4"/>
      </w:r>
      <w:r>
        <w:rPr>
          <w:sz w:val="24"/>
          <w:lang w:val="fr-FR"/>
        </w:rPr>
        <w:t xml:space="preserve"> </w:t>
      </w:r>
    </w:p>
    <w:p w:rsidR="002C1C55" w:rsidRDefault="002C1C55" w:rsidP="000D5743">
      <w:pPr>
        <w:rPr>
          <w:lang w:val="fr-FR"/>
        </w:rPr>
      </w:pPr>
      <w:r w:rsidRPr="00746F75">
        <w:rPr>
          <w:lang w:val="fr-FR"/>
        </w:rPr>
        <w:t xml:space="preserve">En prison il commence </w:t>
      </w:r>
      <w:r w:rsidR="00377061" w:rsidRPr="00746F75">
        <w:rPr>
          <w:lang w:val="fr-FR"/>
        </w:rPr>
        <w:t xml:space="preserve">la rédaction du </w:t>
      </w:r>
      <w:r w:rsidRPr="00746F75">
        <w:rPr>
          <w:lang w:val="fr-FR"/>
        </w:rPr>
        <w:t xml:space="preserve">livre </w:t>
      </w:r>
      <w:r w:rsidRPr="00746F75">
        <w:rPr>
          <w:i/>
          <w:lang w:val="fr-FR"/>
        </w:rPr>
        <w:t xml:space="preserve">Le voyage du Pèlerin, </w:t>
      </w:r>
      <w:r w:rsidRPr="00746F75">
        <w:rPr>
          <w:lang w:val="fr-FR"/>
        </w:rPr>
        <w:t xml:space="preserve">sans le terminer. </w:t>
      </w:r>
      <w:r w:rsidR="000D5743">
        <w:rPr>
          <w:lang w:val="fr-FR"/>
        </w:rPr>
        <w:t xml:space="preserve">Le livre est finalement </w:t>
      </w:r>
      <w:r w:rsidR="00377061" w:rsidRPr="00746F75">
        <w:rPr>
          <w:lang w:val="fr-FR"/>
        </w:rPr>
        <w:t>terminé e</w:t>
      </w:r>
      <w:r w:rsidRPr="00746F75">
        <w:rPr>
          <w:lang w:val="fr-FR"/>
        </w:rPr>
        <w:t>n 1677</w:t>
      </w:r>
      <w:r w:rsidR="00377061" w:rsidRPr="00746F75">
        <w:rPr>
          <w:lang w:val="fr-FR"/>
        </w:rPr>
        <w:t xml:space="preserve">, </w:t>
      </w:r>
      <w:r w:rsidR="001E35AE">
        <w:rPr>
          <w:lang w:val="fr-FR"/>
        </w:rPr>
        <w:t>au cours</w:t>
      </w:r>
      <w:r w:rsidR="00377061" w:rsidRPr="00746F75">
        <w:rPr>
          <w:lang w:val="fr-FR"/>
        </w:rPr>
        <w:t xml:space="preserve"> d’une deuxième </w:t>
      </w:r>
      <w:r w:rsidRPr="00746F75">
        <w:rPr>
          <w:lang w:val="fr-FR"/>
        </w:rPr>
        <w:t xml:space="preserve">période </w:t>
      </w:r>
      <w:r w:rsidR="00377061" w:rsidRPr="00746F75">
        <w:rPr>
          <w:lang w:val="fr-FR"/>
        </w:rPr>
        <w:t xml:space="preserve">d’emprisonnement </w:t>
      </w:r>
      <w:r w:rsidRPr="00746F75">
        <w:rPr>
          <w:lang w:val="fr-FR"/>
        </w:rPr>
        <w:t xml:space="preserve">de six mois. </w:t>
      </w:r>
      <w:r w:rsidR="000D5743">
        <w:rPr>
          <w:lang w:val="fr-FR"/>
        </w:rPr>
        <w:t>P</w:t>
      </w:r>
      <w:r w:rsidRPr="00746F75">
        <w:rPr>
          <w:lang w:val="fr-FR"/>
        </w:rPr>
        <w:t xml:space="preserve">aru en 1678, </w:t>
      </w:r>
      <w:r w:rsidR="001E35AE">
        <w:rPr>
          <w:lang w:val="fr-FR"/>
        </w:rPr>
        <w:t xml:space="preserve">ce fut </w:t>
      </w:r>
      <w:r w:rsidRPr="00746F75">
        <w:rPr>
          <w:lang w:val="fr-FR"/>
        </w:rPr>
        <w:t xml:space="preserve">un grand succès, </w:t>
      </w:r>
      <w:r w:rsidR="001E35AE">
        <w:rPr>
          <w:lang w:val="fr-FR"/>
        </w:rPr>
        <w:t xml:space="preserve">de même que </w:t>
      </w:r>
      <w:r w:rsidRPr="00746F75">
        <w:rPr>
          <w:lang w:val="fr-FR"/>
        </w:rPr>
        <w:t>les autres livres et brochures. Quand Bunyan meurt en 1688, plus que 220.000 exemplaires de ses écrit</w:t>
      </w:r>
      <w:r w:rsidR="00746F75" w:rsidRPr="00746F75">
        <w:rPr>
          <w:lang w:val="fr-FR"/>
        </w:rPr>
        <w:t xml:space="preserve">s ont été vendus </w:t>
      </w:r>
      <w:r w:rsidR="001E35AE">
        <w:rPr>
          <w:lang w:val="fr-FR"/>
        </w:rPr>
        <w:t xml:space="preserve">uniquement </w:t>
      </w:r>
      <w:r w:rsidR="00746F75" w:rsidRPr="00746F75">
        <w:rPr>
          <w:lang w:val="fr-FR"/>
        </w:rPr>
        <w:t xml:space="preserve">en Angleterre. </w:t>
      </w:r>
      <w:r w:rsidRPr="00746F75">
        <w:rPr>
          <w:lang w:val="fr-FR"/>
        </w:rPr>
        <w:t xml:space="preserve"> </w:t>
      </w:r>
    </w:p>
    <w:p w:rsidR="00A167A7" w:rsidRPr="00746F75" w:rsidRDefault="000D5743" w:rsidP="00A167A7">
      <w:pPr>
        <w:rPr>
          <w:lang w:val="fr-FR"/>
        </w:rPr>
      </w:pPr>
      <w:r>
        <w:rPr>
          <w:lang w:val="fr-FR"/>
        </w:rPr>
        <w:t xml:space="preserve">Dans </w:t>
      </w:r>
      <w:r w:rsidR="00A167A7">
        <w:rPr>
          <w:lang w:val="fr-FR"/>
        </w:rPr>
        <w:t xml:space="preserve">son autobiographie spirituelle Bunyan </w:t>
      </w:r>
      <w:r>
        <w:rPr>
          <w:lang w:val="fr-FR"/>
        </w:rPr>
        <w:t xml:space="preserve">décrit comment </w:t>
      </w:r>
      <w:r w:rsidR="00A167A7">
        <w:rPr>
          <w:lang w:val="fr-FR"/>
        </w:rPr>
        <w:t xml:space="preserve">la doctrine de la prédestination </w:t>
      </w:r>
      <w:r w:rsidR="004540C1">
        <w:rPr>
          <w:lang w:val="fr-FR"/>
        </w:rPr>
        <w:t xml:space="preserve">dont il a pris connaissance dans les </w:t>
      </w:r>
      <w:r w:rsidR="00A167A7">
        <w:rPr>
          <w:lang w:val="fr-FR"/>
        </w:rPr>
        <w:t>cercles calvinistes</w:t>
      </w:r>
      <w:r>
        <w:rPr>
          <w:lang w:val="fr-FR"/>
        </w:rPr>
        <w:t xml:space="preserve"> lui a causé </w:t>
      </w:r>
      <w:r w:rsidR="004540C1">
        <w:rPr>
          <w:lang w:val="fr-FR"/>
        </w:rPr>
        <w:t xml:space="preserve">de </w:t>
      </w:r>
      <w:r>
        <w:rPr>
          <w:lang w:val="fr-FR"/>
        </w:rPr>
        <w:t>graves crises spirituelle</w:t>
      </w:r>
      <w:r w:rsidR="004540C1">
        <w:rPr>
          <w:lang w:val="fr-FR"/>
        </w:rPr>
        <w:t>s</w:t>
      </w:r>
      <w:r w:rsidR="00A167A7">
        <w:rPr>
          <w:lang w:val="fr-FR"/>
        </w:rPr>
        <w:t>, mais qu’il a trouvé un</w:t>
      </w:r>
      <w:r>
        <w:rPr>
          <w:lang w:val="fr-FR"/>
        </w:rPr>
        <w:t>e</w:t>
      </w:r>
      <w:r w:rsidR="00A167A7">
        <w:rPr>
          <w:lang w:val="fr-FR"/>
        </w:rPr>
        <w:t xml:space="preserve"> gran</w:t>
      </w:r>
      <w:r>
        <w:rPr>
          <w:lang w:val="fr-FR"/>
        </w:rPr>
        <w:t>de</w:t>
      </w:r>
      <w:r w:rsidR="00A167A7">
        <w:rPr>
          <w:lang w:val="fr-FR"/>
        </w:rPr>
        <w:t xml:space="preserve"> </w:t>
      </w:r>
      <w:r>
        <w:rPr>
          <w:lang w:val="fr-FR"/>
        </w:rPr>
        <w:t xml:space="preserve">libération </w:t>
      </w:r>
      <w:r w:rsidR="009150A0">
        <w:rPr>
          <w:lang w:val="fr-FR"/>
        </w:rPr>
        <w:t>par la lecture d</w:t>
      </w:r>
      <w:r w:rsidR="004540C1">
        <w:rPr>
          <w:lang w:val="fr-FR"/>
        </w:rPr>
        <w:t xml:space="preserve">u commentaire de Martin Luther de l’Epitre aux Galates </w:t>
      </w:r>
      <w:r w:rsidR="008E507B">
        <w:rPr>
          <w:lang w:val="fr-FR"/>
        </w:rPr>
        <w:t xml:space="preserve">qu’il qualifie comme « le meilleur livre de tous les livres que j’ai lu (à part la Bible), approprié </w:t>
      </w:r>
      <w:r w:rsidR="004540C1">
        <w:rPr>
          <w:lang w:val="fr-FR"/>
        </w:rPr>
        <w:t xml:space="preserve">à </w:t>
      </w:r>
      <w:r w:rsidR="008E507B">
        <w:rPr>
          <w:lang w:val="fr-FR"/>
        </w:rPr>
        <w:t>un</w:t>
      </w:r>
      <w:r w:rsidR="004540C1">
        <w:rPr>
          <w:lang w:val="fr-FR"/>
        </w:rPr>
        <w:t>e</w:t>
      </w:r>
      <w:r w:rsidR="008E507B">
        <w:rPr>
          <w:lang w:val="fr-FR"/>
        </w:rPr>
        <w:t xml:space="preserve"> âme blessé</w:t>
      </w:r>
      <w:r w:rsidR="004540C1">
        <w:rPr>
          <w:lang w:val="fr-FR"/>
        </w:rPr>
        <w:t>e</w:t>
      </w:r>
      <w:r w:rsidR="008E507B">
        <w:rPr>
          <w:lang w:val="fr-FR"/>
        </w:rPr>
        <w:t> ».</w:t>
      </w:r>
      <w:r w:rsidR="008E507B">
        <w:rPr>
          <w:rStyle w:val="Voetnootmarkering"/>
          <w:lang w:val="fr-FR"/>
        </w:rPr>
        <w:footnoteReference w:id="5"/>
      </w:r>
      <w:r w:rsidR="008E507B">
        <w:rPr>
          <w:lang w:val="fr-FR"/>
        </w:rPr>
        <w:t xml:space="preserve">  </w:t>
      </w:r>
      <w:r w:rsidR="00A167A7">
        <w:rPr>
          <w:lang w:val="fr-FR"/>
        </w:rPr>
        <w:t xml:space="preserve"> </w:t>
      </w:r>
      <w:r w:rsidR="00C43EB6">
        <w:rPr>
          <w:lang w:val="fr-FR"/>
        </w:rPr>
        <w:t xml:space="preserve">Comme Luther, </w:t>
      </w:r>
      <w:r w:rsidR="00953CC5">
        <w:rPr>
          <w:lang w:val="fr-FR"/>
        </w:rPr>
        <w:t>Bunyan a ardemment cherché l’assurance du salut par l</w:t>
      </w:r>
      <w:r w:rsidR="00C43EB6">
        <w:rPr>
          <w:lang w:val="fr-FR"/>
        </w:rPr>
        <w:t xml:space="preserve">a confiance </w:t>
      </w:r>
      <w:r w:rsidR="004540C1">
        <w:rPr>
          <w:lang w:val="fr-FR"/>
        </w:rPr>
        <w:t xml:space="preserve">à un </w:t>
      </w:r>
      <w:r w:rsidR="00C43EB6">
        <w:rPr>
          <w:lang w:val="fr-FR"/>
        </w:rPr>
        <w:t xml:space="preserve">Dieu miséricordieux. </w:t>
      </w:r>
      <w:r w:rsidR="00953CC5">
        <w:rPr>
          <w:lang w:val="fr-FR"/>
        </w:rPr>
        <w:t>Le professeur d’anglais,</w:t>
      </w:r>
      <w:r w:rsidR="004540C1">
        <w:rPr>
          <w:lang w:val="fr-FR"/>
        </w:rPr>
        <w:t xml:space="preserve"> l’</w:t>
      </w:r>
      <w:r w:rsidR="00953CC5">
        <w:rPr>
          <w:lang w:val="fr-FR"/>
        </w:rPr>
        <w:t xml:space="preserve"> américain, </w:t>
      </w:r>
      <w:r w:rsidR="00C43EB6">
        <w:rPr>
          <w:lang w:val="fr-FR"/>
        </w:rPr>
        <w:t xml:space="preserve">Daniel V. </w:t>
      </w:r>
      <w:proofErr w:type="spellStart"/>
      <w:r w:rsidR="00C43EB6">
        <w:rPr>
          <w:lang w:val="fr-FR"/>
        </w:rPr>
        <w:t>Runyon</w:t>
      </w:r>
      <w:proofErr w:type="spellEnd"/>
      <w:r w:rsidR="004540C1">
        <w:rPr>
          <w:lang w:val="fr-FR"/>
        </w:rPr>
        <w:t>,</w:t>
      </w:r>
      <w:r w:rsidR="00C43EB6">
        <w:rPr>
          <w:lang w:val="fr-FR"/>
        </w:rPr>
        <w:t xml:space="preserve"> a suggéré que l’attention donn</w:t>
      </w:r>
      <w:r w:rsidR="004540C1">
        <w:rPr>
          <w:lang w:val="fr-FR"/>
        </w:rPr>
        <w:t>é</w:t>
      </w:r>
      <w:r w:rsidR="00C43EB6">
        <w:rPr>
          <w:lang w:val="fr-FR"/>
        </w:rPr>
        <w:t xml:space="preserve">e </w:t>
      </w:r>
      <w:r w:rsidR="004540C1">
        <w:rPr>
          <w:lang w:val="fr-FR"/>
        </w:rPr>
        <w:t xml:space="preserve">par </w:t>
      </w:r>
      <w:r w:rsidR="00C43EB6">
        <w:rPr>
          <w:lang w:val="fr-FR"/>
        </w:rPr>
        <w:t xml:space="preserve">Luther </w:t>
      </w:r>
      <w:r w:rsidR="004540C1">
        <w:rPr>
          <w:lang w:val="fr-FR"/>
        </w:rPr>
        <w:t xml:space="preserve">à </w:t>
      </w:r>
      <w:r w:rsidR="00C43EB6">
        <w:rPr>
          <w:lang w:val="fr-FR"/>
        </w:rPr>
        <w:t xml:space="preserve">l’allégorie comme moyen pédagogique a inspiré Bunyan </w:t>
      </w:r>
      <w:r w:rsidR="004540C1">
        <w:rPr>
          <w:lang w:val="fr-FR"/>
        </w:rPr>
        <w:t xml:space="preserve">à rédiger </w:t>
      </w:r>
      <w:r w:rsidR="00C43EB6" w:rsidRPr="00C43EB6">
        <w:rPr>
          <w:i/>
          <w:lang w:val="fr-FR"/>
        </w:rPr>
        <w:t>Le Voyage du Pèlerin</w:t>
      </w:r>
      <w:r w:rsidR="00C43EB6">
        <w:rPr>
          <w:lang w:val="fr-FR"/>
        </w:rPr>
        <w:t xml:space="preserve"> comme </w:t>
      </w:r>
      <w:r w:rsidR="004540C1">
        <w:rPr>
          <w:lang w:val="fr-FR"/>
        </w:rPr>
        <w:t xml:space="preserve">l’interprétation </w:t>
      </w:r>
      <w:r w:rsidR="00C43EB6">
        <w:rPr>
          <w:lang w:val="fr-FR"/>
        </w:rPr>
        <w:t>allégori</w:t>
      </w:r>
      <w:r w:rsidR="004540C1">
        <w:rPr>
          <w:lang w:val="fr-FR"/>
        </w:rPr>
        <w:t xml:space="preserve">que </w:t>
      </w:r>
      <w:r w:rsidR="00C43EB6">
        <w:rPr>
          <w:lang w:val="fr-FR"/>
        </w:rPr>
        <w:t>de la vie chrétienne.</w:t>
      </w:r>
      <w:r w:rsidR="00C43EB6">
        <w:rPr>
          <w:rStyle w:val="Voetnootmarkering"/>
          <w:lang w:val="fr-FR"/>
        </w:rPr>
        <w:footnoteReference w:id="6"/>
      </w:r>
      <w:r w:rsidR="00C43EB6">
        <w:rPr>
          <w:lang w:val="fr-FR"/>
        </w:rPr>
        <w:t xml:space="preserve"> </w:t>
      </w:r>
    </w:p>
    <w:p w:rsidR="002C1C55" w:rsidRDefault="002C1C55" w:rsidP="002C1C55">
      <w:pPr>
        <w:rPr>
          <w:sz w:val="24"/>
          <w:lang w:val="fr-FR"/>
        </w:rPr>
      </w:pPr>
    </w:p>
    <w:p w:rsidR="00746F75" w:rsidRPr="006D5905" w:rsidRDefault="00746F75" w:rsidP="002C1C55">
      <w:pPr>
        <w:rPr>
          <w:i/>
          <w:sz w:val="24"/>
          <w:lang w:val="fr-FR"/>
        </w:rPr>
      </w:pPr>
      <w:r w:rsidRPr="006D5905">
        <w:rPr>
          <w:i/>
          <w:sz w:val="24"/>
          <w:lang w:val="fr-FR"/>
        </w:rPr>
        <w:t xml:space="preserve">Le livre </w:t>
      </w:r>
      <w:r w:rsidRPr="006D5905">
        <w:rPr>
          <w:sz w:val="24"/>
          <w:lang w:val="fr-FR"/>
        </w:rPr>
        <w:t>Le voyage du Pèlerin</w:t>
      </w:r>
      <w:r w:rsidRPr="006D5905">
        <w:rPr>
          <w:i/>
          <w:sz w:val="24"/>
          <w:lang w:val="fr-FR"/>
        </w:rPr>
        <w:t xml:space="preserve">. </w:t>
      </w:r>
    </w:p>
    <w:p w:rsidR="00953CC5" w:rsidRDefault="0039414C" w:rsidP="00953CC5">
      <w:pPr>
        <w:pStyle w:val="Geenafstand"/>
        <w:spacing w:line="360" w:lineRule="auto"/>
        <w:rPr>
          <w:lang w:val="fr-FR"/>
        </w:rPr>
      </w:pPr>
      <w:r>
        <w:rPr>
          <w:lang w:val="fr-FR"/>
        </w:rPr>
        <w:t xml:space="preserve">Le livre est </w:t>
      </w:r>
      <w:r w:rsidR="004540C1">
        <w:rPr>
          <w:lang w:val="fr-FR"/>
        </w:rPr>
        <w:t xml:space="preserve">effectivement </w:t>
      </w:r>
      <w:r>
        <w:rPr>
          <w:lang w:val="fr-FR"/>
        </w:rPr>
        <w:t xml:space="preserve">une description allégorique </w:t>
      </w:r>
      <w:r w:rsidR="004540C1">
        <w:rPr>
          <w:lang w:val="fr-FR"/>
        </w:rPr>
        <w:t>sous forme d</w:t>
      </w:r>
      <w:r w:rsidR="004F6EDA">
        <w:rPr>
          <w:lang w:val="fr-FR"/>
        </w:rPr>
        <w:t>’un</w:t>
      </w:r>
      <w:r w:rsidR="004540C1">
        <w:rPr>
          <w:lang w:val="fr-FR"/>
        </w:rPr>
        <w:t xml:space="preserve"> rêve d</w:t>
      </w:r>
      <w:r w:rsidR="004F6EDA">
        <w:rPr>
          <w:lang w:val="fr-FR"/>
        </w:rPr>
        <w:t>’</w:t>
      </w:r>
      <w:proofErr w:type="spellStart"/>
      <w:r w:rsidR="004F6EDA">
        <w:rPr>
          <w:lang w:val="fr-FR"/>
        </w:rPr>
        <w:t>une</w:t>
      </w:r>
      <w:r w:rsidR="004540C1">
        <w:rPr>
          <w:lang w:val="fr-FR"/>
        </w:rPr>
        <w:t>personne</w:t>
      </w:r>
      <w:proofErr w:type="spellEnd"/>
      <w:r w:rsidR="004540C1">
        <w:rPr>
          <w:lang w:val="fr-FR"/>
        </w:rPr>
        <w:t xml:space="preserve"> nommé</w:t>
      </w:r>
      <w:r w:rsidR="004F6EDA">
        <w:rPr>
          <w:lang w:val="fr-FR"/>
        </w:rPr>
        <w:t>e</w:t>
      </w:r>
      <w:r w:rsidR="004540C1">
        <w:rPr>
          <w:lang w:val="fr-FR"/>
        </w:rPr>
        <w:t xml:space="preserve"> </w:t>
      </w:r>
      <w:r w:rsidRPr="004540C1">
        <w:rPr>
          <w:i/>
          <w:lang w:val="fr-FR"/>
        </w:rPr>
        <w:t>Chrétien</w:t>
      </w:r>
      <w:r>
        <w:rPr>
          <w:lang w:val="fr-FR"/>
        </w:rPr>
        <w:t xml:space="preserve"> qui parcour</w:t>
      </w:r>
      <w:r w:rsidR="004F6EDA">
        <w:rPr>
          <w:lang w:val="fr-FR"/>
        </w:rPr>
        <w:t>t</w:t>
      </w:r>
      <w:r>
        <w:rPr>
          <w:lang w:val="fr-FR"/>
        </w:rPr>
        <w:t xml:space="preserve"> le monde, </w:t>
      </w:r>
      <w:r w:rsidR="004F6EDA">
        <w:rPr>
          <w:lang w:val="fr-FR"/>
        </w:rPr>
        <w:t xml:space="preserve">à partir </w:t>
      </w:r>
      <w:r>
        <w:rPr>
          <w:lang w:val="fr-FR"/>
        </w:rPr>
        <w:t xml:space="preserve">de la cité de la destruction vers </w:t>
      </w:r>
      <w:r w:rsidR="00A0706D">
        <w:rPr>
          <w:lang w:val="fr-FR"/>
        </w:rPr>
        <w:t>la cité céleste</w:t>
      </w:r>
      <w:r>
        <w:rPr>
          <w:lang w:val="fr-FR"/>
        </w:rPr>
        <w:t>.</w:t>
      </w:r>
      <w:r>
        <w:rPr>
          <w:rStyle w:val="Voetnootmarkering"/>
          <w:lang w:val="fr-FR"/>
        </w:rPr>
        <w:footnoteReference w:id="7"/>
      </w:r>
      <w:r w:rsidR="007A47D2">
        <w:rPr>
          <w:lang w:val="fr-FR"/>
        </w:rPr>
        <w:t xml:space="preserve">  </w:t>
      </w:r>
    </w:p>
    <w:p w:rsidR="00953CC5" w:rsidRDefault="00953CC5" w:rsidP="00953CC5">
      <w:pPr>
        <w:pStyle w:val="Geenafstand"/>
        <w:spacing w:line="360" w:lineRule="auto"/>
        <w:rPr>
          <w:lang w:val="fr-FR"/>
        </w:rPr>
      </w:pPr>
    </w:p>
    <w:p w:rsidR="00C37D88" w:rsidRPr="00CF5500" w:rsidRDefault="009150A0" w:rsidP="009150A0">
      <w:pPr>
        <w:pStyle w:val="Geenafstand"/>
        <w:spacing w:line="360" w:lineRule="auto"/>
        <w:rPr>
          <w:lang w:val="fr-FR"/>
        </w:rPr>
      </w:pPr>
      <w:r>
        <w:rPr>
          <w:lang w:val="fr-FR"/>
        </w:rPr>
        <w:t xml:space="preserve">L’auteur </w:t>
      </w:r>
      <w:r w:rsidR="00A0706D">
        <w:rPr>
          <w:lang w:val="fr-FR"/>
        </w:rPr>
        <w:t xml:space="preserve">voit dans son </w:t>
      </w:r>
      <w:r w:rsidR="000D5743">
        <w:rPr>
          <w:lang w:val="fr-FR"/>
        </w:rPr>
        <w:t xml:space="preserve">rêve </w:t>
      </w:r>
      <w:r w:rsidR="00C37D88" w:rsidRPr="00CF5500">
        <w:rPr>
          <w:lang w:val="fr-FR"/>
        </w:rPr>
        <w:t xml:space="preserve">un homme vêtu d’habits sales, </w:t>
      </w:r>
      <w:r w:rsidR="00A0706D">
        <w:rPr>
          <w:lang w:val="fr-FR"/>
        </w:rPr>
        <w:t>chargé d’</w:t>
      </w:r>
      <w:r w:rsidR="00C37D88" w:rsidRPr="00CF5500">
        <w:rPr>
          <w:lang w:val="fr-FR"/>
        </w:rPr>
        <w:t xml:space="preserve">un sac </w:t>
      </w:r>
      <w:r w:rsidR="004F6EDA">
        <w:rPr>
          <w:lang w:val="fr-FR"/>
        </w:rPr>
        <w:t xml:space="preserve">à dos </w:t>
      </w:r>
      <w:r w:rsidR="00C37D88" w:rsidRPr="00CF5500">
        <w:rPr>
          <w:lang w:val="fr-FR"/>
        </w:rPr>
        <w:t>lourd</w:t>
      </w:r>
      <w:r w:rsidR="003B609A">
        <w:rPr>
          <w:lang w:val="fr-FR"/>
        </w:rPr>
        <w:t>, l</w:t>
      </w:r>
      <w:r w:rsidR="00C37D88" w:rsidRPr="00CF5500">
        <w:rPr>
          <w:lang w:val="fr-FR"/>
        </w:rPr>
        <w:t>i</w:t>
      </w:r>
      <w:r w:rsidR="00A0706D">
        <w:rPr>
          <w:lang w:val="fr-FR"/>
        </w:rPr>
        <w:t xml:space="preserve">re </w:t>
      </w:r>
      <w:r w:rsidR="00C37D88" w:rsidRPr="00CF5500">
        <w:rPr>
          <w:lang w:val="fr-FR"/>
        </w:rPr>
        <w:t>dans la Bible, en s’écriant : Qu</w:t>
      </w:r>
      <w:r w:rsidR="00A0706D">
        <w:rPr>
          <w:lang w:val="fr-FR"/>
        </w:rPr>
        <w:t xml:space="preserve">e dois-je faire ? </w:t>
      </w:r>
      <w:r w:rsidR="00C37D88" w:rsidRPr="00CF5500">
        <w:rPr>
          <w:lang w:val="fr-FR"/>
        </w:rPr>
        <w:t xml:space="preserve"> </w:t>
      </w:r>
      <w:r w:rsidR="004F6EDA">
        <w:rPr>
          <w:lang w:val="fr-FR"/>
        </w:rPr>
        <w:t>Evangéliste</w:t>
      </w:r>
      <w:r w:rsidR="004F6EDA" w:rsidRPr="00CF5500">
        <w:rPr>
          <w:lang w:val="fr-FR"/>
        </w:rPr>
        <w:t xml:space="preserve"> </w:t>
      </w:r>
      <w:r w:rsidR="00C37D88" w:rsidRPr="00CF5500">
        <w:rPr>
          <w:lang w:val="fr-FR"/>
        </w:rPr>
        <w:t xml:space="preserve">s’approche de lui, </w:t>
      </w:r>
      <w:r w:rsidR="003B609A">
        <w:rPr>
          <w:lang w:val="fr-FR"/>
        </w:rPr>
        <w:t xml:space="preserve">,  lui tend </w:t>
      </w:r>
      <w:r w:rsidR="00C37D88" w:rsidRPr="00CF5500">
        <w:rPr>
          <w:lang w:val="fr-FR"/>
        </w:rPr>
        <w:t xml:space="preserve">un rouleau  avec les </w:t>
      </w:r>
      <w:r w:rsidR="00C37D88" w:rsidRPr="00CF5500">
        <w:rPr>
          <w:lang w:val="fr-FR"/>
        </w:rPr>
        <w:lastRenderedPageBreak/>
        <w:t>mots : « </w:t>
      </w:r>
      <w:r w:rsidR="003B609A">
        <w:rPr>
          <w:lang w:val="fr-FR"/>
        </w:rPr>
        <w:t>F</w:t>
      </w:r>
      <w:r w:rsidR="00C37D88" w:rsidRPr="00CF5500">
        <w:rPr>
          <w:lang w:val="fr-FR"/>
        </w:rPr>
        <w:t>ui la colère qui viendra »  (Mt. 3,7)</w:t>
      </w:r>
      <w:r w:rsidR="000D5743">
        <w:rPr>
          <w:lang w:val="fr-FR"/>
        </w:rPr>
        <w:t xml:space="preserve">, et </w:t>
      </w:r>
      <w:r w:rsidR="00C37D88" w:rsidRPr="00CF5500">
        <w:rPr>
          <w:lang w:val="fr-FR"/>
        </w:rPr>
        <w:t xml:space="preserve">lui montre une lampe </w:t>
      </w:r>
      <w:r w:rsidR="003B609A">
        <w:rPr>
          <w:lang w:val="fr-FR"/>
        </w:rPr>
        <w:t>au loin. Il lui promet de voir en s’approchant de cette lumière une porte</w:t>
      </w:r>
      <w:r w:rsidR="004F6EDA">
        <w:rPr>
          <w:lang w:val="fr-FR"/>
        </w:rPr>
        <w:t xml:space="preserve"> étroite </w:t>
      </w:r>
      <w:r w:rsidR="003B609A">
        <w:rPr>
          <w:lang w:val="fr-FR"/>
        </w:rPr>
        <w:t xml:space="preserve">. En frappant sur la porte elle s’ouvrira sur un homme qui répondra à </w:t>
      </w:r>
      <w:r w:rsidR="004F6EDA">
        <w:rPr>
          <w:lang w:val="fr-FR"/>
        </w:rPr>
        <w:t>sa</w:t>
      </w:r>
      <w:r w:rsidR="003B609A">
        <w:rPr>
          <w:lang w:val="fr-FR"/>
        </w:rPr>
        <w:t xml:space="preserve"> question. </w:t>
      </w:r>
    </w:p>
    <w:p w:rsidR="00C37D88" w:rsidRPr="00CF5500" w:rsidRDefault="00C37D88" w:rsidP="00953CC5">
      <w:pPr>
        <w:pStyle w:val="Geenafstand"/>
        <w:spacing w:line="360" w:lineRule="auto"/>
        <w:ind w:left="426"/>
        <w:rPr>
          <w:lang w:val="fr-FR"/>
        </w:rPr>
      </w:pPr>
    </w:p>
    <w:p w:rsidR="00C37D88" w:rsidRPr="00C37D88" w:rsidRDefault="00C37D88" w:rsidP="00953CC5">
      <w:pPr>
        <w:pStyle w:val="Geenafstand"/>
        <w:spacing w:line="360" w:lineRule="auto"/>
        <w:ind w:left="426"/>
        <w:rPr>
          <w:sz w:val="18"/>
          <w:lang w:val="fr-FR"/>
        </w:rPr>
      </w:pPr>
      <w:r w:rsidRPr="00C37D88">
        <w:rPr>
          <w:sz w:val="18"/>
          <w:lang w:val="fr-FR"/>
        </w:rPr>
        <w:t>« </w:t>
      </w:r>
      <w:r w:rsidR="003B609A">
        <w:rPr>
          <w:sz w:val="18"/>
          <w:lang w:val="fr-FR"/>
        </w:rPr>
        <w:t xml:space="preserve">Je vis alors que </w:t>
      </w:r>
      <w:r w:rsidR="004F6EDA">
        <w:rPr>
          <w:sz w:val="18"/>
          <w:lang w:val="fr-FR"/>
        </w:rPr>
        <w:t xml:space="preserve">Chrétien </w:t>
      </w:r>
      <w:r w:rsidR="003B609A">
        <w:rPr>
          <w:sz w:val="18"/>
          <w:lang w:val="fr-FR"/>
        </w:rPr>
        <w:t>se m</w:t>
      </w:r>
      <w:r w:rsidR="00D37455">
        <w:rPr>
          <w:sz w:val="18"/>
          <w:lang w:val="fr-FR"/>
        </w:rPr>
        <w:t xml:space="preserve">ettait </w:t>
      </w:r>
      <w:r w:rsidR="003B609A">
        <w:rPr>
          <w:sz w:val="18"/>
          <w:lang w:val="fr-FR"/>
        </w:rPr>
        <w:t xml:space="preserve">à courir. Il n’était pas encore bien éloigné de sa demeure, lorsque sa femme et ses enfants, s’apercevant de sa fuite lui crièrent de revenir ; mais il se boucha les oreilles, et continua à courir en criant : ‘La vie ! la </w:t>
      </w:r>
      <w:r w:rsidR="006D5905">
        <w:rPr>
          <w:sz w:val="18"/>
          <w:lang w:val="fr-FR"/>
        </w:rPr>
        <w:t>vie</w:t>
      </w:r>
      <w:r w:rsidR="003B609A">
        <w:rPr>
          <w:sz w:val="18"/>
          <w:lang w:val="fr-FR"/>
        </w:rPr>
        <w:t xml:space="preserve"> ! la vie éternelle !’ Et sans se retourner une seule fois, il se hâtait de traverser la plaine. </w:t>
      </w:r>
      <w:r w:rsidRPr="00C37D88">
        <w:rPr>
          <w:sz w:val="18"/>
          <w:lang w:val="fr-FR"/>
        </w:rPr>
        <w:t xml:space="preserve">» </w:t>
      </w:r>
      <w:r w:rsidRPr="00C37D88">
        <w:rPr>
          <w:rStyle w:val="Voetnootmarkering"/>
          <w:sz w:val="18"/>
          <w:lang w:val="fr-FR"/>
        </w:rPr>
        <w:footnoteReference w:id="8"/>
      </w:r>
    </w:p>
    <w:p w:rsidR="00061F6D" w:rsidRDefault="00061F6D" w:rsidP="00953CC5">
      <w:pPr>
        <w:pStyle w:val="Geenafstand"/>
        <w:spacing w:line="360" w:lineRule="auto"/>
        <w:ind w:left="426"/>
        <w:rPr>
          <w:lang w:val="fr-FR"/>
        </w:rPr>
      </w:pPr>
    </w:p>
    <w:p w:rsidR="004C6AB1" w:rsidRPr="00CF5500" w:rsidRDefault="00C37D88" w:rsidP="00953CC5">
      <w:pPr>
        <w:pStyle w:val="Geenafstand"/>
        <w:spacing w:line="360" w:lineRule="auto"/>
        <w:ind w:left="426"/>
        <w:rPr>
          <w:lang w:val="fr-FR"/>
        </w:rPr>
      </w:pPr>
      <w:r>
        <w:rPr>
          <w:lang w:val="fr-FR"/>
        </w:rPr>
        <w:t xml:space="preserve">Après avoir quitté de </w:t>
      </w:r>
      <w:r w:rsidR="003B609A">
        <w:rPr>
          <w:lang w:val="fr-FR"/>
        </w:rPr>
        <w:t>cette</w:t>
      </w:r>
      <w:r>
        <w:rPr>
          <w:lang w:val="fr-FR"/>
        </w:rPr>
        <w:t xml:space="preserve"> façon sa femme et ses enfants, </w:t>
      </w:r>
      <w:r w:rsidR="00D37455">
        <w:rPr>
          <w:lang w:val="fr-FR"/>
        </w:rPr>
        <w:t xml:space="preserve">il </w:t>
      </w:r>
      <w:r>
        <w:rPr>
          <w:lang w:val="fr-FR"/>
        </w:rPr>
        <w:t>poursuit sa route</w:t>
      </w:r>
      <w:r w:rsidR="00BF47E5">
        <w:rPr>
          <w:lang w:val="fr-FR"/>
        </w:rPr>
        <w:t xml:space="preserve"> dans la direction de la porte étroite</w:t>
      </w:r>
      <w:r w:rsidR="003B609A">
        <w:rPr>
          <w:lang w:val="fr-FR"/>
        </w:rPr>
        <w:t xml:space="preserve"> qui lui a été indiquée. </w:t>
      </w:r>
      <w:r w:rsidR="00BF47E5">
        <w:rPr>
          <w:lang w:val="fr-FR"/>
        </w:rPr>
        <w:t>Deux concitoyens essaient de le re</w:t>
      </w:r>
      <w:r w:rsidR="003B609A">
        <w:rPr>
          <w:lang w:val="fr-FR"/>
        </w:rPr>
        <w:t xml:space="preserve">tenir. L’un se nomme </w:t>
      </w:r>
      <w:r w:rsidR="003B609A" w:rsidRPr="003B609A">
        <w:rPr>
          <w:i/>
          <w:lang w:val="fr-FR"/>
        </w:rPr>
        <w:t>Obstiné</w:t>
      </w:r>
      <w:r w:rsidR="003B609A">
        <w:rPr>
          <w:lang w:val="fr-FR"/>
        </w:rPr>
        <w:t xml:space="preserve">, l’autre </w:t>
      </w:r>
      <w:r w:rsidR="003B609A" w:rsidRPr="003B609A">
        <w:rPr>
          <w:i/>
          <w:lang w:val="fr-FR"/>
        </w:rPr>
        <w:t>Facile</w:t>
      </w:r>
      <w:r w:rsidR="003B609A">
        <w:rPr>
          <w:lang w:val="fr-FR"/>
        </w:rPr>
        <w:t xml:space="preserve">.  </w:t>
      </w:r>
      <w:r w:rsidR="00BF47E5">
        <w:rPr>
          <w:lang w:val="fr-FR"/>
        </w:rPr>
        <w:t xml:space="preserve">Mais </w:t>
      </w:r>
      <w:r w:rsidR="009150A0" w:rsidRPr="003B609A">
        <w:rPr>
          <w:i/>
          <w:lang w:val="fr-FR"/>
        </w:rPr>
        <w:t>Chrétien</w:t>
      </w:r>
      <w:r w:rsidR="003B609A">
        <w:rPr>
          <w:lang w:val="fr-FR"/>
        </w:rPr>
        <w:t xml:space="preserve">, </w:t>
      </w:r>
      <w:r w:rsidR="009150A0">
        <w:rPr>
          <w:lang w:val="fr-FR"/>
        </w:rPr>
        <w:t xml:space="preserve"> </w:t>
      </w:r>
      <w:r w:rsidR="003B609A">
        <w:rPr>
          <w:lang w:val="fr-FR"/>
        </w:rPr>
        <w:t xml:space="preserve">le nom du pèlerin, </w:t>
      </w:r>
      <w:r w:rsidR="009150A0">
        <w:rPr>
          <w:lang w:val="fr-FR"/>
        </w:rPr>
        <w:t xml:space="preserve">réussit </w:t>
      </w:r>
      <w:r w:rsidR="003B609A">
        <w:rPr>
          <w:lang w:val="fr-FR"/>
        </w:rPr>
        <w:t>à</w:t>
      </w:r>
      <w:r w:rsidR="009150A0">
        <w:rPr>
          <w:lang w:val="fr-FR"/>
        </w:rPr>
        <w:t xml:space="preserve"> convaincre F</w:t>
      </w:r>
      <w:r w:rsidR="00BF47E5">
        <w:rPr>
          <w:lang w:val="fr-FR"/>
        </w:rPr>
        <w:t xml:space="preserve">acile </w:t>
      </w:r>
      <w:r w:rsidR="003B609A">
        <w:rPr>
          <w:lang w:val="fr-FR"/>
        </w:rPr>
        <w:t>de</w:t>
      </w:r>
      <w:r w:rsidR="00BF47E5">
        <w:rPr>
          <w:lang w:val="fr-FR"/>
        </w:rPr>
        <w:t xml:space="preserve"> se joindre</w:t>
      </w:r>
      <w:r w:rsidR="003B609A">
        <w:rPr>
          <w:lang w:val="fr-FR"/>
        </w:rPr>
        <w:t xml:space="preserve"> à lui, </w:t>
      </w:r>
      <w:r w:rsidR="0075020A">
        <w:rPr>
          <w:lang w:val="fr-FR"/>
        </w:rPr>
        <w:t>tandis que</w:t>
      </w:r>
      <w:r w:rsidR="003B609A">
        <w:rPr>
          <w:lang w:val="fr-FR"/>
        </w:rPr>
        <w:t xml:space="preserve"> Obstiné retourne en ville. </w:t>
      </w:r>
      <w:r w:rsidR="00BF47E5">
        <w:rPr>
          <w:lang w:val="fr-FR"/>
        </w:rPr>
        <w:t xml:space="preserve">Cependant, quand ils </w:t>
      </w:r>
      <w:r w:rsidR="003B609A">
        <w:rPr>
          <w:lang w:val="fr-FR"/>
        </w:rPr>
        <w:t>s’approchent d’</w:t>
      </w:r>
      <w:r w:rsidR="00BF47E5">
        <w:rPr>
          <w:lang w:val="fr-FR"/>
        </w:rPr>
        <w:t xml:space="preserve">un bourbier qu’ils doivent traverser, </w:t>
      </w:r>
      <w:r w:rsidR="003B609A">
        <w:rPr>
          <w:lang w:val="fr-FR"/>
        </w:rPr>
        <w:t xml:space="preserve">et ils s’y </w:t>
      </w:r>
      <w:r w:rsidR="00BF47E5">
        <w:rPr>
          <w:lang w:val="fr-FR"/>
        </w:rPr>
        <w:t>enfoncent</w:t>
      </w:r>
      <w:r w:rsidR="003B609A">
        <w:rPr>
          <w:lang w:val="fr-FR"/>
        </w:rPr>
        <w:t xml:space="preserve">, </w:t>
      </w:r>
      <w:r w:rsidR="00BF47E5">
        <w:rPr>
          <w:lang w:val="fr-FR"/>
        </w:rPr>
        <w:t>Facile</w:t>
      </w:r>
      <w:r w:rsidR="004C6AB1">
        <w:rPr>
          <w:lang w:val="fr-FR"/>
        </w:rPr>
        <w:t xml:space="preserve"> </w:t>
      </w:r>
      <w:r w:rsidR="00BF47E5">
        <w:rPr>
          <w:lang w:val="fr-FR"/>
        </w:rPr>
        <w:t>renonce à continuer</w:t>
      </w:r>
      <w:r w:rsidR="00953CC5">
        <w:rPr>
          <w:lang w:val="fr-FR"/>
        </w:rPr>
        <w:t xml:space="preserve">. </w:t>
      </w:r>
      <w:r w:rsidR="003B609A">
        <w:rPr>
          <w:lang w:val="fr-FR"/>
        </w:rPr>
        <w:t xml:space="preserve">Chrétien </w:t>
      </w:r>
      <w:r w:rsidR="004C6AB1">
        <w:rPr>
          <w:lang w:val="fr-FR"/>
        </w:rPr>
        <w:t>reste seul</w:t>
      </w:r>
      <w:r w:rsidR="003B609A">
        <w:rPr>
          <w:lang w:val="fr-FR"/>
        </w:rPr>
        <w:t xml:space="preserve">, </w:t>
      </w:r>
      <w:r w:rsidR="004C6AB1">
        <w:rPr>
          <w:lang w:val="fr-FR"/>
        </w:rPr>
        <w:t xml:space="preserve"> </w:t>
      </w:r>
      <w:r w:rsidR="003B609A">
        <w:rPr>
          <w:lang w:val="fr-FR"/>
        </w:rPr>
        <w:t xml:space="preserve">profondément enfoncé dans la boue , </w:t>
      </w:r>
      <w:r w:rsidR="004C6AB1">
        <w:rPr>
          <w:lang w:val="fr-FR"/>
        </w:rPr>
        <w:t xml:space="preserve">le </w:t>
      </w:r>
      <w:r w:rsidR="00953CC5">
        <w:rPr>
          <w:i/>
          <w:lang w:val="fr-FR"/>
        </w:rPr>
        <w:t>B</w:t>
      </w:r>
      <w:r w:rsidR="00953CC5" w:rsidRPr="00953CC5">
        <w:rPr>
          <w:i/>
          <w:lang w:val="fr-FR"/>
        </w:rPr>
        <w:t>ourbier du découragement</w:t>
      </w:r>
      <w:r w:rsidR="004C6AB1">
        <w:rPr>
          <w:lang w:val="fr-FR"/>
        </w:rPr>
        <w:t xml:space="preserve">, par le poids </w:t>
      </w:r>
      <w:r w:rsidR="003B609A">
        <w:rPr>
          <w:lang w:val="fr-FR"/>
        </w:rPr>
        <w:t xml:space="preserve">lourd </w:t>
      </w:r>
      <w:r w:rsidR="006D5905">
        <w:rPr>
          <w:lang w:val="fr-FR"/>
        </w:rPr>
        <w:t xml:space="preserve">de </w:t>
      </w:r>
      <w:r w:rsidR="004C6AB1">
        <w:rPr>
          <w:lang w:val="fr-FR"/>
        </w:rPr>
        <w:t xml:space="preserve">son fardeau. </w:t>
      </w:r>
      <w:r w:rsidR="00D37455">
        <w:rPr>
          <w:lang w:val="fr-FR"/>
        </w:rPr>
        <w:t xml:space="preserve">Il en sort à l’aide d’un homme nommé </w:t>
      </w:r>
      <w:r w:rsidR="00D37455" w:rsidRPr="00D37455">
        <w:rPr>
          <w:i/>
          <w:lang w:val="fr-FR"/>
        </w:rPr>
        <w:t>Secours</w:t>
      </w:r>
      <w:r w:rsidR="00D37455">
        <w:rPr>
          <w:lang w:val="fr-FR"/>
        </w:rPr>
        <w:t xml:space="preserve">. </w:t>
      </w:r>
      <w:r w:rsidR="004C6AB1" w:rsidRPr="00CF5500">
        <w:rPr>
          <w:lang w:val="fr-FR"/>
        </w:rPr>
        <w:t>Après d</w:t>
      </w:r>
      <w:r w:rsidR="003B609A">
        <w:rPr>
          <w:lang w:val="fr-FR"/>
        </w:rPr>
        <w:t xml:space="preserve">iverses </w:t>
      </w:r>
      <w:r w:rsidR="004C6AB1" w:rsidRPr="00CF5500">
        <w:rPr>
          <w:lang w:val="fr-FR"/>
        </w:rPr>
        <w:t xml:space="preserve"> rencontres et interruptions, et un enseignement dans la maison d’un monsieur </w:t>
      </w:r>
      <w:r w:rsidR="003B609A">
        <w:rPr>
          <w:lang w:val="fr-FR"/>
        </w:rPr>
        <w:t>du nom d’</w:t>
      </w:r>
      <w:r w:rsidR="00953CC5" w:rsidRPr="00953CC5">
        <w:rPr>
          <w:i/>
          <w:lang w:val="fr-FR"/>
        </w:rPr>
        <w:t>Interprète</w:t>
      </w:r>
      <w:r w:rsidR="004C6AB1" w:rsidRPr="00CF5500">
        <w:rPr>
          <w:sz w:val="20"/>
          <w:lang w:val="fr-FR"/>
        </w:rPr>
        <w:t xml:space="preserve">, </w:t>
      </w:r>
      <w:r w:rsidR="004C6AB1" w:rsidRPr="00CF5500">
        <w:rPr>
          <w:rFonts w:cs="Times New Roman"/>
          <w:lang w:val="fr-FR"/>
        </w:rPr>
        <w:t>il arrive,</w:t>
      </w:r>
      <w:r w:rsidR="004C6AB1" w:rsidRPr="00CF5500">
        <w:rPr>
          <w:lang w:val="fr-FR"/>
        </w:rPr>
        <w:t xml:space="preserve"> par un sentier très raide, à l’endroit où se trouve la croix du Christ.</w:t>
      </w:r>
    </w:p>
    <w:p w:rsidR="004C6AB1" w:rsidRDefault="004C6AB1" w:rsidP="00953CC5">
      <w:pPr>
        <w:pStyle w:val="Geenafstand"/>
        <w:spacing w:line="360" w:lineRule="auto"/>
        <w:ind w:left="426"/>
        <w:rPr>
          <w:lang w:val="fr-FR"/>
        </w:rPr>
      </w:pPr>
      <w:r w:rsidRPr="00CF5500">
        <w:rPr>
          <w:lang w:val="fr-FR"/>
        </w:rPr>
        <w:t xml:space="preserve">Et là, </w:t>
      </w:r>
      <w:r w:rsidR="003B609A">
        <w:rPr>
          <w:lang w:val="fr-FR"/>
        </w:rPr>
        <w:t xml:space="preserve">le regard </w:t>
      </w:r>
      <w:r w:rsidR="00D37455">
        <w:rPr>
          <w:lang w:val="fr-FR"/>
        </w:rPr>
        <w:t>fixé</w:t>
      </w:r>
      <w:r w:rsidR="003B609A">
        <w:rPr>
          <w:lang w:val="fr-FR"/>
        </w:rPr>
        <w:t xml:space="preserve"> </w:t>
      </w:r>
      <w:r w:rsidRPr="00CF5500">
        <w:rPr>
          <w:lang w:val="fr-FR"/>
        </w:rPr>
        <w:t>sur la croix, il sent s</w:t>
      </w:r>
      <w:r w:rsidR="003B609A">
        <w:rPr>
          <w:lang w:val="fr-FR"/>
        </w:rPr>
        <w:t xml:space="preserve">on sac à dos s’alléger, libéré du poids de ses péchés. </w:t>
      </w:r>
      <w:r w:rsidR="00953CC5">
        <w:rPr>
          <w:lang w:val="fr-FR"/>
        </w:rPr>
        <w:t>Rempli</w:t>
      </w:r>
      <w:r w:rsidRPr="00CF5500">
        <w:rPr>
          <w:lang w:val="fr-FR"/>
        </w:rPr>
        <w:t xml:space="preserve"> d’une grande joie</w:t>
      </w:r>
      <w:r w:rsidR="00953CC5">
        <w:rPr>
          <w:lang w:val="fr-FR"/>
        </w:rPr>
        <w:t>, i</w:t>
      </w:r>
      <w:r w:rsidRPr="00CF5500">
        <w:rPr>
          <w:lang w:val="fr-FR"/>
        </w:rPr>
        <w:t xml:space="preserve">l reçoit de nouveaux vêtements, une marque sur son front, et un rouleau scellé qu’il doit </w:t>
      </w:r>
      <w:r w:rsidR="003B609A">
        <w:rPr>
          <w:lang w:val="fr-FR"/>
        </w:rPr>
        <w:t xml:space="preserve">remettre </w:t>
      </w:r>
      <w:r w:rsidRPr="00CF5500">
        <w:rPr>
          <w:lang w:val="fr-FR"/>
        </w:rPr>
        <w:t xml:space="preserve">à la porte du ciel. </w:t>
      </w:r>
    </w:p>
    <w:p w:rsidR="00953CC5" w:rsidRDefault="00953CC5" w:rsidP="00953CC5">
      <w:pPr>
        <w:pStyle w:val="Geenafstand"/>
        <w:spacing w:line="360" w:lineRule="auto"/>
        <w:ind w:left="426"/>
        <w:rPr>
          <w:lang w:val="fr-FR"/>
        </w:rPr>
      </w:pPr>
    </w:p>
    <w:p w:rsidR="00C55AA5" w:rsidRDefault="00547373" w:rsidP="00953CC5">
      <w:pPr>
        <w:pStyle w:val="Geenafstand"/>
        <w:spacing w:line="360" w:lineRule="auto"/>
        <w:ind w:left="426"/>
        <w:rPr>
          <w:lang w:val="fr-FR"/>
        </w:rPr>
      </w:pPr>
      <w:r>
        <w:rPr>
          <w:lang w:val="fr-FR"/>
        </w:rPr>
        <w:t xml:space="preserve">Ce moment décisif et émouvant de se trouver devant la croix </w:t>
      </w:r>
      <w:r w:rsidR="003B609A">
        <w:rPr>
          <w:lang w:val="fr-FR"/>
        </w:rPr>
        <w:t xml:space="preserve">comme lieu de rencontre </w:t>
      </w:r>
      <w:r>
        <w:rPr>
          <w:lang w:val="fr-FR"/>
        </w:rPr>
        <w:t>avec le Christ, n’est que le début d’un long chemin</w:t>
      </w:r>
      <w:r w:rsidR="003B609A">
        <w:rPr>
          <w:lang w:val="fr-FR"/>
        </w:rPr>
        <w:t xml:space="preserve"> à parcourir encore. </w:t>
      </w:r>
      <w:r>
        <w:rPr>
          <w:lang w:val="fr-FR"/>
        </w:rPr>
        <w:t>Un chemin plein de tentation</w:t>
      </w:r>
      <w:r w:rsidR="003B609A">
        <w:rPr>
          <w:lang w:val="fr-FR"/>
        </w:rPr>
        <w:t>s</w:t>
      </w:r>
      <w:r>
        <w:rPr>
          <w:lang w:val="fr-FR"/>
        </w:rPr>
        <w:t>, de doutes, de combats intérieurs et de conflits avec des pouvoirs ou de</w:t>
      </w:r>
      <w:r w:rsidR="00D37455">
        <w:rPr>
          <w:lang w:val="fr-FR"/>
        </w:rPr>
        <w:t>s</w:t>
      </w:r>
      <w:r>
        <w:rPr>
          <w:lang w:val="fr-FR"/>
        </w:rPr>
        <w:t xml:space="preserve"> personnes qui cherchent à l</w:t>
      </w:r>
      <w:r w:rsidR="003B609A">
        <w:rPr>
          <w:lang w:val="fr-FR"/>
        </w:rPr>
        <w:t>e</w:t>
      </w:r>
      <w:r>
        <w:rPr>
          <w:lang w:val="fr-FR"/>
        </w:rPr>
        <w:t xml:space="preserve"> détourner du bon chemin. </w:t>
      </w:r>
      <w:r w:rsidR="003B609A">
        <w:rPr>
          <w:lang w:val="fr-FR"/>
        </w:rPr>
        <w:t xml:space="preserve">Tel est le chemin </w:t>
      </w:r>
      <w:r>
        <w:rPr>
          <w:lang w:val="fr-FR"/>
        </w:rPr>
        <w:t>du chrétien</w:t>
      </w:r>
      <w:r w:rsidR="003B609A">
        <w:rPr>
          <w:lang w:val="fr-FR"/>
        </w:rPr>
        <w:t>. U</w:t>
      </w:r>
      <w:r>
        <w:rPr>
          <w:lang w:val="fr-FR"/>
        </w:rPr>
        <w:t xml:space="preserve">n chemin plein de risques, de choix difficiles, parfois de solitude, </w:t>
      </w:r>
      <w:r w:rsidR="00953CC5">
        <w:rPr>
          <w:lang w:val="fr-FR"/>
        </w:rPr>
        <w:t>de contretemps et d</w:t>
      </w:r>
      <w:r w:rsidR="003B609A">
        <w:rPr>
          <w:lang w:val="fr-FR"/>
        </w:rPr>
        <w:t>’</w:t>
      </w:r>
      <w:r w:rsidR="00953CC5">
        <w:rPr>
          <w:lang w:val="fr-FR"/>
        </w:rPr>
        <w:t xml:space="preserve">incertitudes, </w:t>
      </w:r>
      <w:r>
        <w:rPr>
          <w:lang w:val="fr-FR"/>
        </w:rPr>
        <w:t>mais aussi de moments de</w:t>
      </w:r>
      <w:r w:rsidR="003B609A">
        <w:rPr>
          <w:lang w:val="fr-FR"/>
        </w:rPr>
        <w:t xml:space="preserve"> </w:t>
      </w:r>
      <w:r>
        <w:rPr>
          <w:lang w:val="fr-FR"/>
        </w:rPr>
        <w:t xml:space="preserve">joie et </w:t>
      </w:r>
      <w:r w:rsidR="003B609A">
        <w:rPr>
          <w:lang w:val="fr-FR"/>
        </w:rPr>
        <w:t xml:space="preserve">de soulagement.  </w:t>
      </w:r>
      <w:r w:rsidR="00C55AA5">
        <w:rPr>
          <w:lang w:val="fr-FR"/>
        </w:rPr>
        <w:t>Tou</w:t>
      </w:r>
      <w:r w:rsidR="00D37455">
        <w:rPr>
          <w:lang w:val="fr-FR"/>
        </w:rPr>
        <w:t>tes</w:t>
      </w:r>
      <w:r w:rsidR="00C55AA5">
        <w:rPr>
          <w:lang w:val="fr-FR"/>
        </w:rPr>
        <w:t xml:space="preserve"> ces </w:t>
      </w:r>
      <w:r w:rsidR="003B609A">
        <w:rPr>
          <w:lang w:val="fr-FR"/>
        </w:rPr>
        <w:t>épreuves peuvent être surmonté</w:t>
      </w:r>
      <w:r w:rsidR="00D37455">
        <w:rPr>
          <w:lang w:val="fr-FR"/>
        </w:rPr>
        <w:t>es</w:t>
      </w:r>
      <w:r w:rsidR="003B609A">
        <w:rPr>
          <w:lang w:val="fr-FR"/>
        </w:rPr>
        <w:t xml:space="preserve"> par la consolation de la Parole des </w:t>
      </w:r>
      <w:r w:rsidR="00C55AA5">
        <w:rPr>
          <w:lang w:val="fr-FR"/>
        </w:rPr>
        <w:t>Sainte</w:t>
      </w:r>
      <w:r w:rsidR="003B609A">
        <w:rPr>
          <w:lang w:val="fr-FR"/>
        </w:rPr>
        <w:t>s</w:t>
      </w:r>
      <w:r w:rsidR="00C55AA5">
        <w:rPr>
          <w:lang w:val="fr-FR"/>
        </w:rPr>
        <w:t xml:space="preserve"> Ecritures, qui donne courage, direction et persévérance. </w:t>
      </w:r>
    </w:p>
    <w:p w:rsidR="004C6AB1" w:rsidRDefault="00953CC5" w:rsidP="00953CC5">
      <w:pPr>
        <w:pStyle w:val="Geenafstand"/>
        <w:spacing w:line="360" w:lineRule="auto"/>
        <w:ind w:left="426"/>
        <w:rPr>
          <w:lang w:val="fr-FR"/>
        </w:rPr>
      </w:pPr>
      <w:r>
        <w:rPr>
          <w:lang w:val="fr-FR"/>
        </w:rPr>
        <w:t>Ces</w:t>
      </w:r>
      <w:r w:rsidR="00C55AA5">
        <w:rPr>
          <w:lang w:val="fr-FR"/>
        </w:rPr>
        <w:t xml:space="preserve"> </w:t>
      </w:r>
      <w:r w:rsidR="003B609A">
        <w:rPr>
          <w:lang w:val="fr-FR"/>
        </w:rPr>
        <w:t xml:space="preserve">divers moments sont racontés comme une aventure fascinante et captivante. </w:t>
      </w:r>
    </w:p>
    <w:p w:rsidR="003B609A" w:rsidRPr="00CF5500" w:rsidRDefault="003B609A" w:rsidP="00953CC5">
      <w:pPr>
        <w:pStyle w:val="Geenafstand"/>
        <w:spacing w:line="360" w:lineRule="auto"/>
        <w:ind w:left="426"/>
        <w:rPr>
          <w:lang w:val="fr-FR"/>
        </w:rPr>
      </w:pPr>
    </w:p>
    <w:p w:rsidR="004C6AB1" w:rsidRPr="00CF5500" w:rsidRDefault="003B609A" w:rsidP="00953CC5">
      <w:pPr>
        <w:pStyle w:val="Geenafstand"/>
        <w:spacing w:line="360" w:lineRule="auto"/>
        <w:ind w:left="426"/>
        <w:rPr>
          <w:lang w:val="fr-FR"/>
        </w:rPr>
      </w:pPr>
      <w:r>
        <w:rPr>
          <w:lang w:val="fr-FR"/>
        </w:rPr>
        <w:t>Chrétien d</w:t>
      </w:r>
      <w:r w:rsidR="00D37455">
        <w:rPr>
          <w:lang w:val="fr-FR"/>
        </w:rPr>
        <w:t>evra</w:t>
      </w:r>
      <w:r>
        <w:rPr>
          <w:lang w:val="fr-FR"/>
        </w:rPr>
        <w:t xml:space="preserve"> d’abord gravir </w:t>
      </w:r>
      <w:r w:rsidR="00953CC5">
        <w:rPr>
          <w:lang w:val="fr-FR"/>
        </w:rPr>
        <w:t>l</w:t>
      </w:r>
      <w:r>
        <w:rPr>
          <w:lang w:val="fr-FR"/>
        </w:rPr>
        <w:t>a</w:t>
      </w:r>
      <w:r w:rsidR="004C6AB1" w:rsidRPr="00CF5500">
        <w:rPr>
          <w:lang w:val="fr-FR"/>
        </w:rPr>
        <w:t xml:space="preserve"> montagne </w:t>
      </w:r>
      <w:r w:rsidR="00953CC5" w:rsidRPr="00953CC5">
        <w:rPr>
          <w:i/>
          <w:lang w:val="fr-FR"/>
        </w:rPr>
        <w:t>Difficulté</w:t>
      </w:r>
      <w:r w:rsidR="00953CC5" w:rsidRPr="00953CC5">
        <w:rPr>
          <w:i/>
          <w:sz w:val="24"/>
          <w:lang w:val="fr-FR"/>
        </w:rPr>
        <w:t>.</w:t>
      </w:r>
      <w:r>
        <w:rPr>
          <w:i/>
          <w:sz w:val="24"/>
          <w:lang w:val="fr-FR"/>
        </w:rPr>
        <w:t xml:space="preserve"> </w:t>
      </w:r>
      <w:r w:rsidRPr="003B609A">
        <w:rPr>
          <w:sz w:val="24"/>
          <w:lang w:val="fr-FR"/>
        </w:rPr>
        <w:t xml:space="preserve">Mais à proximité de </w:t>
      </w:r>
      <w:r w:rsidR="004C6AB1" w:rsidRPr="00CF5500">
        <w:rPr>
          <w:lang w:val="fr-FR"/>
        </w:rPr>
        <w:t xml:space="preserve">cette montagne </w:t>
      </w:r>
      <w:r w:rsidR="00953CC5">
        <w:rPr>
          <w:lang w:val="fr-FR"/>
        </w:rPr>
        <w:t xml:space="preserve">se trouve </w:t>
      </w:r>
      <w:r w:rsidR="004C6AB1" w:rsidRPr="00CF5500">
        <w:rPr>
          <w:lang w:val="fr-FR"/>
        </w:rPr>
        <w:t>un carrefour</w:t>
      </w:r>
      <w:r w:rsidR="00953CC5">
        <w:rPr>
          <w:lang w:val="fr-FR"/>
        </w:rPr>
        <w:t xml:space="preserve">. </w:t>
      </w:r>
      <w:r w:rsidR="00953CC5" w:rsidRPr="00953CC5">
        <w:rPr>
          <w:i/>
          <w:lang w:val="fr-FR"/>
        </w:rPr>
        <w:t>Formaliste</w:t>
      </w:r>
      <w:r w:rsidR="00953CC5">
        <w:rPr>
          <w:lang w:val="fr-FR"/>
        </w:rPr>
        <w:t xml:space="preserve"> et </w:t>
      </w:r>
      <w:r w:rsidR="00953CC5" w:rsidRPr="00953CC5">
        <w:rPr>
          <w:i/>
          <w:lang w:val="fr-FR"/>
        </w:rPr>
        <w:t>Hypocrite</w:t>
      </w:r>
      <w:r w:rsidR="00953CC5">
        <w:rPr>
          <w:lang w:val="fr-FR"/>
        </w:rPr>
        <w:t xml:space="preserve">, </w:t>
      </w:r>
      <w:r w:rsidR="004C6AB1" w:rsidRPr="00CF5500">
        <w:rPr>
          <w:lang w:val="fr-FR"/>
        </w:rPr>
        <w:t> </w:t>
      </w:r>
      <w:r w:rsidR="00953CC5">
        <w:rPr>
          <w:lang w:val="fr-FR"/>
        </w:rPr>
        <w:t xml:space="preserve">deux </w:t>
      </w:r>
      <w:r>
        <w:rPr>
          <w:lang w:val="fr-FR"/>
        </w:rPr>
        <w:t xml:space="preserve">compagnons de voyage, </w:t>
      </w:r>
      <w:r w:rsidR="004C6AB1" w:rsidRPr="00CF5500">
        <w:rPr>
          <w:lang w:val="fr-FR"/>
        </w:rPr>
        <w:t xml:space="preserve">prennent le chemin qui </w:t>
      </w:r>
      <w:r>
        <w:rPr>
          <w:lang w:val="fr-FR"/>
        </w:rPr>
        <w:t xml:space="preserve">leur </w:t>
      </w:r>
      <w:r w:rsidR="004C6AB1" w:rsidRPr="00CF5500">
        <w:rPr>
          <w:lang w:val="fr-FR"/>
        </w:rPr>
        <w:t xml:space="preserve">semble </w:t>
      </w:r>
      <w:r w:rsidR="00D37455">
        <w:rPr>
          <w:lang w:val="fr-FR"/>
        </w:rPr>
        <w:t xml:space="preserve">le </w:t>
      </w:r>
      <w:r>
        <w:rPr>
          <w:lang w:val="fr-FR"/>
        </w:rPr>
        <w:t>moins fatiguant </w:t>
      </w:r>
      <w:r w:rsidR="00D1001A">
        <w:rPr>
          <w:lang w:val="fr-FR"/>
        </w:rPr>
        <w:t xml:space="preserve">, mais </w:t>
      </w:r>
      <w:r w:rsidR="004C6AB1" w:rsidRPr="00CF5500">
        <w:rPr>
          <w:lang w:val="fr-FR"/>
        </w:rPr>
        <w:t xml:space="preserve">tombent dans un ravin et trouvent la mort. </w:t>
      </w:r>
      <w:r w:rsidR="004C6AB1" w:rsidRPr="003B609A">
        <w:rPr>
          <w:lang w:val="fr-FR"/>
        </w:rPr>
        <w:t>C</w:t>
      </w:r>
      <w:r w:rsidRPr="003B609A">
        <w:rPr>
          <w:lang w:val="fr-FR"/>
        </w:rPr>
        <w:t xml:space="preserve">hrétien </w:t>
      </w:r>
      <w:r w:rsidRPr="003B609A">
        <w:rPr>
          <w:lang w:val="fr-FR"/>
        </w:rPr>
        <w:lastRenderedPageBreak/>
        <w:t xml:space="preserve">par contre </w:t>
      </w:r>
      <w:r w:rsidR="004C6AB1" w:rsidRPr="00CF5500">
        <w:rPr>
          <w:lang w:val="fr-FR"/>
        </w:rPr>
        <w:t>pre</w:t>
      </w:r>
      <w:r w:rsidR="00A97BEA">
        <w:rPr>
          <w:lang w:val="fr-FR"/>
        </w:rPr>
        <w:t xml:space="preserve">nd le chemin </w:t>
      </w:r>
      <w:r>
        <w:rPr>
          <w:lang w:val="fr-FR"/>
        </w:rPr>
        <w:t xml:space="preserve">tout </w:t>
      </w:r>
      <w:r w:rsidR="00C55AA5">
        <w:rPr>
          <w:lang w:val="fr-FR"/>
        </w:rPr>
        <w:t>droit</w:t>
      </w:r>
      <w:r w:rsidR="00953CC5">
        <w:rPr>
          <w:lang w:val="fr-FR"/>
        </w:rPr>
        <w:t xml:space="preserve">; </w:t>
      </w:r>
      <w:r w:rsidR="00A97BEA">
        <w:rPr>
          <w:lang w:val="fr-FR"/>
        </w:rPr>
        <w:t xml:space="preserve">arrivé au sommet, il pourra </w:t>
      </w:r>
      <w:r>
        <w:rPr>
          <w:lang w:val="fr-FR"/>
        </w:rPr>
        <w:t xml:space="preserve">se reposer puis repartir  pour atteindre en toute sécurité le palais </w:t>
      </w:r>
      <w:r w:rsidRPr="003B609A">
        <w:rPr>
          <w:i/>
          <w:lang w:val="fr-FR"/>
        </w:rPr>
        <w:t>Beauté</w:t>
      </w:r>
      <w:r>
        <w:rPr>
          <w:lang w:val="fr-FR"/>
        </w:rPr>
        <w:t xml:space="preserve"> </w:t>
      </w:r>
      <w:r w:rsidR="00A97BEA">
        <w:rPr>
          <w:lang w:val="fr-FR"/>
        </w:rPr>
        <w:t>dont le portier</w:t>
      </w:r>
      <w:r w:rsidR="00953CC5">
        <w:rPr>
          <w:lang w:val="fr-FR"/>
        </w:rPr>
        <w:t>,</w:t>
      </w:r>
      <w:r w:rsidR="00A97BEA">
        <w:rPr>
          <w:lang w:val="fr-FR"/>
        </w:rPr>
        <w:t xml:space="preserve"> </w:t>
      </w:r>
      <w:r w:rsidR="00A97BEA" w:rsidRPr="00953CC5">
        <w:rPr>
          <w:i/>
          <w:lang w:val="fr-FR"/>
        </w:rPr>
        <w:t>Vigilant</w:t>
      </w:r>
      <w:r w:rsidR="00A97BEA">
        <w:rPr>
          <w:lang w:val="fr-FR"/>
        </w:rPr>
        <w:t>, l</w:t>
      </w:r>
      <w:r>
        <w:rPr>
          <w:lang w:val="fr-FR"/>
        </w:rPr>
        <w:t xml:space="preserve">’accueille chaleureusement. </w:t>
      </w:r>
      <w:r w:rsidR="00A97BEA">
        <w:rPr>
          <w:lang w:val="fr-FR"/>
        </w:rPr>
        <w:t xml:space="preserve"> </w:t>
      </w:r>
      <w:r w:rsidR="00953CC5">
        <w:rPr>
          <w:lang w:val="fr-FR"/>
        </w:rPr>
        <w:t xml:space="preserve">Trois filles, </w:t>
      </w:r>
      <w:r w:rsidR="004C6AB1" w:rsidRPr="00CF5500">
        <w:rPr>
          <w:lang w:val="fr-FR"/>
        </w:rPr>
        <w:t>attrayantes mais chastes</w:t>
      </w:r>
      <w:r w:rsidR="00953CC5">
        <w:rPr>
          <w:lang w:val="fr-FR"/>
        </w:rPr>
        <w:t xml:space="preserve">, </w:t>
      </w:r>
      <w:r w:rsidR="004C6AB1" w:rsidRPr="00CF5500">
        <w:rPr>
          <w:lang w:val="fr-FR"/>
        </w:rPr>
        <w:t xml:space="preserve"> </w:t>
      </w:r>
      <w:r w:rsidR="00953CC5" w:rsidRPr="00953CC5">
        <w:rPr>
          <w:i/>
          <w:lang w:val="fr-FR"/>
        </w:rPr>
        <w:t>Prudence</w:t>
      </w:r>
      <w:r w:rsidR="00953CC5">
        <w:rPr>
          <w:i/>
          <w:lang w:val="fr-FR"/>
        </w:rPr>
        <w:t xml:space="preserve"> </w:t>
      </w:r>
      <w:r w:rsidR="00953CC5" w:rsidRPr="00953CC5">
        <w:rPr>
          <w:i/>
          <w:sz w:val="24"/>
          <w:lang w:val="fr-FR"/>
        </w:rPr>
        <w:t>,</w:t>
      </w:r>
      <w:r w:rsidR="006D5905">
        <w:rPr>
          <w:i/>
          <w:sz w:val="24"/>
          <w:lang w:val="fr-FR"/>
        </w:rPr>
        <w:t xml:space="preserve"> </w:t>
      </w:r>
      <w:r w:rsidR="00953CC5">
        <w:rPr>
          <w:i/>
          <w:sz w:val="24"/>
          <w:lang w:val="fr-FR"/>
        </w:rPr>
        <w:t>P</w:t>
      </w:r>
      <w:r w:rsidR="00953CC5" w:rsidRPr="00953CC5">
        <w:rPr>
          <w:i/>
          <w:lang w:val="fr-FR"/>
        </w:rPr>
        <w:t xml:space="preserve">iété </w:t>
      </w:r>
      <w:r w:rsidR="00953CC5" w:rsidRPr="00953CC5">
        <w:rPr>
          <w:i/>
          <w:sz w:val="24"/>
          <w:lang w:val="fr-FR"/>
        </w:rPr>
        <w:t xml:space="preserve">et </w:t>
      </w:r>
      <w:r w:rsidR="00953CC5">
        <w:rPr>
          <w:i/>
          <w:sz w:val="24"/>
          <w:lang w:val="fr-FR"/>
        </w:rPr>
        <w:t>C</w:t>
      </w:r>
      <w:r w:rsidR="00953CC5" w:rsidRPr="00953CC5">
        <w:rPr>
          <w:i/>
          <w:lang w:val="fr-FR"/>
        </w:rPr>
        <w:t>harité</w:t>
      </w:r>
      <w:r w:rsidR="004C6AB1" w:rsidRPr="00CF5500">
        <w:rPr>
          <w:lang w:val="fr-FR"/>
        </w:rPr>
        <w:t xml:space="preserve">, sont prêtes à </w:t>
      </w:r>
      <w:r w:rsidR="00C6778B">
        <w:rPr>
          <w:lang w:val="fr-FR"/>
        </w:rPr>
        <w:t xml:space="preserve">écouter </w:t>
      </w:r>
      <w:r w:rsidR="004C6AB1" w:rsidRPr="00CF5500">
        <w:rPr>
          <w:lang w:val="fr-FR"/>
        </w:rPr>
        <w:t xml:space="preserve">son histoire dans la </w:t>
      </w:r>
      <w:r w:rsidR="00953CC5" w:rsidRPr="00953CC5">
        <w:rPr>
          <w:i/>
          <w:lang w:val="fr-FR"/>
        </w:rPr>
        <w:t xml:space="preserve">Chambre de la </w:t>
      </w:r>
      <w:r w:rsidR="00953CC5">
        <w:rPr>
          <w:i/>
          <w:lang w:val="fr-FR"/>
        </w:rPr>
        <w:t>P</w:t>
      </w:r>
      <w:r w:rsidR="00953CC5" w:rsidRPr="00953CC5">
        <w:rPr>
          <w:i/>
          <w:lang w:val="fr-FR"/>
        </w:rPr>
        <w:t>aix</w:t>
      </w:r>
      <w:r w:rsidR="004C6AB1" w:rsidRPr="00CF5500">
        <w:rPr>
          <w:sz w:val="20"/>
          <w:lang w:val="fr-FR"/>
        </w:rPr>
        <w:t xml:space="preserve">. </w:t>
      </w:r>
      <w:r w:rsidR="004C6AB1" w:rsidRPr="00CF5500">
        <w:rPr>
          <w:lang w:val="fr-FR"/>
        </w:rPr>
        <w:t>Elles</w:t>
      </w:r>
      <w:r w:rsidR="004C6AB1" w:rsidRPr="00CF5500">
        <w:rPr>
          <w:sz w:val="20"/>
          <w:lang w:val="fr-FR"/>
        </w:rPr>
        <w:t xml:space="preserve"> </w:t>
      </w:r>
      <w:r w:rsidR="004C6AB1" w:rsidRPr="00CF5500">
        <w:rPr>
          <w:lang w:val="fr-FR"/>
        </w:rPr>
        <w:t>lui</w:t>
      </w:r>
      <w:r w:rsidR="004C6AB1" w:rsidRPr="00CF5500">
        <w:rPr>
          <w:sz w:val="20"/>
          <w:lang w:val="fr-FR"/>
        </w:rPr>
        <w:t xml:space="preserve"> </w:t>
      </w:r>
      <w:r w:rsidR="004C6AB1" w:rsidRPr="00CF5500">
        <w:rPr>
          <w:lang w:val="fr-FR"/>
        </w:rPr>
        <w:t xml:space="preserve">offrent l’armure chrétienne : la </w:t>
      </w:r>
      <w:r w:rsidR="000A1ECC">
        <w:rPr>
          <w:lang w:val="fr-FR"/>
        </w:rPr>
        <w:t xml:space="preserve">cuirasse de la justice, le bouclier de la foi, et l’épée de l’Esprit, </w:t>
      </w:r>
      <w:r w:rsidR="004C6AB1" w:rsidRPr="00CF5500">
        <w:rPr>
          <w:lang w:val="fr-FR"/>
        </w:rPr>
        <w:t xml:space="preserve">dont </w:t>
      </w:r>
      <w:r w:rsidR="004C6AB1" w:rsidRPr="000A1ECC">
        <w:rPr>
          <w:lang w:val="fr-FR"/>
        </w:rPr>
        <w:t>C</w:t>
      </w:r>
      <w:r w:rsidR="000A1ECC" w:rsidRPr="000A1ECC">
        <w:rPr>
          <w:lang w:val="fr-FR"/>
        </w:rPr>
        <w:t>hrétien</w:t>
      </w:r>
      <w:r w:rsidR="000A1ECC">
        <w:rPr>
          <w:sz w:val="20"/>
          <w:lang w:val="fr-FR"/>
        </w:rPr>
        <w:t xml:space="preserve"> </w:t>
      </w:r>
      <w:r w:rsidR="004C6AB1" w:rsidRPr="00CF5500">
        <w:rPr>
          <w:lang w:val="fr-FR"/>
        </w:rPr>
        <w:t xml:space="preserve">aura besoin </w:t>
      </w:r>
      <w:r w:rsidR="000A1ECC">
        <w:rPr>
          <w:lang w:val="fr-FR"/>
        </w:rPr>
        <w:t xml:space="preserve">pour combattre </w:t>
      </w:r>
      <w:r w:rsidR="004C6AB1" w:rsidRPr="00CF5500">
        <w:rPr>
          <w:lang w:val="fr-FR"/>
        </w:rPr>
        <w:t xml:space="preserve">les ennemis qu’il va rencontrer, </w:t>
      </w:r>
      <w:r w:rsidR="000A1ECC">
        <w:rPr>
          <w:lang w:val="fr-FR"/>
        </w:rPr>
        <w:t xml:space="preserve">qui se nomment </w:t>
      </w:r>
      <w:r w:rsidR="00953CC5" w:rsidRPr="00953CC5">
        <w:rPr>
          <w:sz w:val="24"/>
          <w:lang w:val="fr-FR"/>
        </w:rPr>
        <w:t xml:space="preserve">: </w:t>
      </w:r>
      <w:r w:rsidR="00953CC5">
        <w:rPr>
          <w:i/>
          <w:lang w:val="fr-FR"/>
        </w:rPr>
        <w:t>Désir, M</w:t>
      </w:r>
      <w:r w:rsidR="00953CC5" w:rsidRPr="00953CC5">
        <w:rPr>
          <w:i/>
          <w:lang w:val="fr-FR"/>
        </w:rPr>
        <w:t xml:space="preserve">éfiance, </w:t>
      </w:r>
      <w:r w:rsidR="00953CC5">
        <w:rPr>
          <w:i/>
          <w:lang w:val="fr-FR"/>
        </w:rPr>
        <w:t>O</w:t>
      </w:r>
      <w:r w:rsidR="00953CC5" w:rsidRPr="00953CC5">
        <w:rPr>
          <w:i/>
          <w:lang w:val="fr-FR"/>
        </w:rPr>
        <w:t>rgueil,</w:t>
      </w:r>
      <w:r w:rsidR="00953CC5">
        <w:rPr>
          <w:i/>
          <w:lang w:val="fr-FR"/>
        </w:rPr>
        <w:t xml:space="preserve"> V</w:t>
      </w:r>
      <w:r w:rsidR="00953CC5" w:rsidRPr="00953CC5">
        <w:rPr>
          <w:i/>
          <w:lang w:val="fr-FR"/>
        </w:rPr>
        <w:t xml:space="preserve">anité, </w:t>
      </w:r>
      <w:r w:rsidR="00953CC5">
        <w:rPr>
          <w:i/>
          <w:lang w:val="fr-FR"/>
        </w:rPr>
        <w:t>I</w:t>
      </w:r>
      <w:r w:rsidR="00953CC5" w:rsidRPr="00953CC5">
        <w:rPr>
          <w:i/>
          <w:lang w:val="fr-FR"/>
        </w:rPr>
        <w:t xml:space="preserve">llusion, </w:t>
      </w:r>
      <w:r w:rsidR="00953CC5">
        <w:rPr>
          <w:i/>
          <w:lang w:val="fr-FR"/>
        </w:rPr>
        <w:t>S</w:t>
      </w:r>
      <w:r w:rsidR="00953CC5" w:rsidRPr="00953CC5">
        <w:rPr>
          <w:i/>
          <w:lang w:val="fr-FR"/>
        </w:rPr>
        <w:t xml:space="preserve">éduction, </w:t>
      </w:r>
      <w:r w:rsidR="00953CC5">
        <w:rPr>
          <w:i/>
          <w:lang w:val="fr-FR"/>
        </w:rPr>
        <w:t>H</w:t>
      </w:r>
      <w:r w:rsidR="00953CC5" w:rsidRPr="00953CC5">
        <w:rPr>
          <w:i/>
          <w:lang w:val="fr-FR"/>
        </w:rPr>
        <w:t>onte</w:t>
      </w:r>
      <w:r w:rsidR="00953CC5">
        <w:rPr>
          <w:i/>
          <w:lang w:val="fr-FR"/>
        </w:rPr>
        <w:t xml:space="preserve">. </w:t>
      </w:r>
      <w:r w:rsidR="004C6AB1" w:rsidRPr="00CF5500">
        <w:rPr>
          <w:lang w:val="fr-FR"/>
        </w:rPr>
        <w:t xml:space="preserve"> </w:t>
      </w:r>
    </w:p>
    <w:p w:rsidR="004C6AB1" w:rsidRDefault="00953CC5" w:rsidP="00953CC5">
      <w:pPr>
        <w:pStyle w:val="Geenafstand"/>
        <w:spacing w:line="360" w:lineRule="auto"/>
        <w:ind w:left="426"/>
        <w:rPr>
          <w:sz w:val="20"/>
          <w:lang w:val="fr-FR"/>
        </w:rPr>
      </w:pPr>
      <w:r>
        <w:rPr>
          <w:lang w:val="fr-FR"/>
        </w:rPr>
        <w:t>A</w:t>
      </w:r>
      <w:r w:rsidR="000A1ECC">
        <w:rPr>
          <w:lang w:val="fr-FR"/>
        </w:rPr>
        <w:t xml:space="preserve">près le </w:t>
      </w:r>
      <w:r w:rsidRPr="00953CC5">
        <w:rPr>
          <w:i/>
          <w:lang w:val="fr-FR"/>
        </w:rPr>
        <w:t xml:space="preserve">Palais de </w:t>
      </w:r>
      <w:r w:rsidR="000A1ECC">
        <w:rPr>
          <w:i/>
          <w:lang w:val="fr-FR"/>
        </w:rPr>
        <w:t xml:space="preserve">la </w:t>
      </w:r>
      <w:r w:rsidRPr="00953CC5">
        <w:rPr>
          <w:i/>
          <w:lang w:val="fr-FR"/>
        </w:rPr>
        <w:t>Beauté</w:t>
      </w:r>
      <w:r w:rsidRPr="00CF5500">
        <w:rPr>
          <w:lang w:val="fr-FR"/>
        </w:rPr>
        <w:t xml:space="preserve">, </w:t>
      </w:r>
      <w:r w:rsidR="004C6AB1" w:rsidRPr="00CF5500">
        <w:rPr>
          <w:lang w:val="fr-FR"/>
        </w:rPr>
        <w:t xml:space="preserve">il </w:t>
      </w:r>
      <w:r w:rsidR="000A1ECC">
        <w:rPr>
          <w:lang w:val="fr-FR"/>
        </w:rPr>
        <w:t xml:space="preserve">traverse </w:t>
      </w:r>
      <w:r w:rsidRPr="00953CC5">
        <w:rPr>
          <w:i/>
          <w:lang w:val="fr-FR"/>
        </w:rPr>
        <w:t xml:space="preserve">la </w:t>
      </w:r>
      <w:r>
        <w:rPr>
          <w:i/>
          <w:lang w:val="fr-FR"/>
        </w:rPr>
        <w:t>V</w:t>
      </w:r>
      <w:r w:rsidRPr="00953CC5">
        <w:rPr>
          <w:i/>
          <w:lang w:val="fr-FR"/>
        </w:rPr>
        <w:t>allée de l’</w:t>
      </w:r>
      <w:r>
        <w:rPr>
          <w:i/>
          <w:lang w:val="fr-FR"/>
        </w:rPr>
        <w:t>H</w:t>
      </w:r>
      <w:r w:rsidRPr="00953CC5">
        <w:rPr>
          <w:i/>
          <w:lang w:val="fr-FR"/>
        </w:rPr>
        <w:t>umilité</w:t>
      </w:r>
      <w:r w:rsidR="004C6AB1" w:rsidRPr="00CF5500">
        <w:rPr>
          <w:lang w:val="fr-FR"/>
        </w:rPr>
        <w:t xml:space="preserve">, où il doit combattre </w:t>
      </w:r>
      <w:proofErr w:type="spellStart"/>
      <w:r w:rsidRPr="00953CC5">
        <w:rPr>
          <w:i/>
          <w:lang w:val="fr-FR"/>
        </w:rPr>
        <w:t>Apollyon</w:t>
      </w:r>
      <w:proofErr w:type="spellEnd"/>
      <w:r w:rsidRPr="00953CC5">
        <w:rPr>
          <w:i/>
          <w:sz w:val="20"/>
          <w:lang w:val="fr-FR"/>
        </w:rPr>
        <w:t>.</w:t>
      </w:r>
    </w:p>
    <w:p w:rsidR="002D3D70" w:rsidRDefault="002D3D70" w:rsidP="00953CC5">
      <w:pPr>
        <w:pStyle w:val="Geenafstand"/>
        <w:spacing w:line="360" w:lineRule="auto"/>
        <w:ind w:left="426"/>
        <w:rPr>
          <w:sz w:val="20"/>
          <w:lang w:val="fr-FR"/>
        </w:rPr>
      </w:pPr>
    </w:p>
    <w:p w:rsidR="002D3D70" w:rsidRDefault="002D3D70" w:rsidP="00953CC5">
      <w:pPr>
        <w:pStyle w:val="Geenafstand"/>
        <w:spacing w:line="360" w:lineRule="auto"/>
        <w:ind w:left="426"/>
        <w:rPr>
          <w:sz w:val="20"/>
          <w:lang w:val="fr-FR"/>
        </w:rPr>
      </w:pPr>
      <w:r>
        <w:rPr>
          <w:sz w:val="20"/>
          <w:lang w:val="fr-FR"/>
        </w:rPr>
        <w:tab/>
      </w:r>
      <w:r w:rsidR="00953CC5">
        <w:rPr>
          <w:sz w:val="20"/>
          <w:lang w:val="fr-FR"/>
        </w:rPr>
        <w:t>‘</w:t>
      </w:r>
      <w:r w:rsidR="00965D7D">
        <w:rPr>
          <w:sz w:val="20"/>
          <w:lang w:val="fr-FR"/>
        </w:rPr>
        <w:t>U</w:t>
      </w:r>
      <w:r>
        <w:rPr>
          <w:sz w:val="20"/>
          <w:lang w:val="fr-FR"/>
        </w:rPr>
        <w:t xml:space="preserve">n monstre, horrible à voir : </w:t>
      </w:r>
      <w:r w:rsidR="00965D7D">
        <w:rPr>
          <w:sz w:val="20"/>
          <w:lang w:val="fr-FR"/>
        </w:rPr>
        <w:t xml:space="preserve">avec un </w:t>
      </w:r>
      <w:r>
        <w:rPr>
          <w:sz w:val="20"/>
          <w:lang w:val="fr-FR"/>
        </w:rPr>
        <w:t xml:space="preserve">corps couvert d’écailles, comme celui d’ un poisson ; des ailes </w:t>
      </w:r>
      <w:r w:rsidR="00965D7D">
        <w:rPr>
          <w:sz w:val="20"/>
          <w:lang w:val="fr-FR"/>
        </w:rPr>
        <w:tab/>
      </w:r>
      <w:r>
        <w:rPr>
          <w:sz w:val="20"/>
          <w:lang w:val="fr-FR"/>
        </w:rPr>
        <w:t xml:space="preserve">d’un dragon et les pieds d’un ours. De son ventre sortaient du feu  et de la fumée, et sa gueule était </w:t>
      </w:r>
      <w:r w:rsidR="00965D7D">
        <w:rPr>
          <w:sz w:val="20"/>
          <w:lang w:val="fr-FR"/>
        </w:rPr>
        <w:tab/>
      </w:r>
      <w:r>
        <w:rPr>
          <w:sz w:val="20"/>
          <w:lang w:val="fr-FR"/>
        </w:rPr>
        <w:t xml:space="preserve">semblable à celle d’un lion. </w:t>
      </w:r>
    </w:p>
    <w:p w:rsidR="002D3D70" w:rsidRDefault="002D3D70" w:rsidP="00965D7D">
      <w:pPr>
        <w:pStyle w:val="Geenafstand"/>
        <w:numPr>
          <w:ilvl w:val="0"/>
          <w:numId w:val="8"/>
        </w:numPr>
        <w:spacing w:line="360" w:lineRule="auto"/>
        <w:ind w:left="851" w:hanging="142"/>
        <w:rPr>
          <w:sz w:val="20"/>
          <w:lang w:val="fr-FR"/>
        </w:rPr>
      </w:pPr>
      <w:r>
        <w:rPr>
          <w:sz w:val="20"/>
          <w:lang w:val="fr-FR"/>
        </w:rPr>
        <w:t>D’où viens tu, et où vas-tu ? cr</w:t>
      </w:r>
      <w:r w:rsidR="00C6778B">
        <w:rPr>
          <w:sz w:val="20"/>
          <w:lang w:val="fr-FR"/>
        </w:rPr>
        <w:t>ia</w:t>
      </w:r>
      <w:r>
        <w:rPr>
          <w:sz w:val="20"/>
          <w:lang w:val="fr-FR"/>
        </w:rPr>
        <w:t xml:space="preserve">-t-il à Chrétien. </w:t>
      </w:r>
    </w:p>
    <w:p w:rsidR="002D3D70" w:rsidRDefault="002D3D70" w:rsidP="00965D7D">
      <w:pPr>
        <w:pStyle w:val="Geenafstand"/>
        <w:numPr>
          <w:ilvl w:val="0"/>
          <w:numId w:val="8"/>
        </w:numPr>
        <w:spacing w:line="360" w:lineRule="auto"/>
        <w:ind w:left="851" w:hanging="142"/>
        <w:rPr>
          <w:sz w:val="20"/>
          <w:lang w:val="fr-FR"/>
        </w:rPr>
      </w:pPr>
      <w:r>
        <w:rPr>
          <w:sz w:val="20"/>
          <w:lang w:val="fr-FR"/>
        </w:rPr>
        <w:t xml:space="preserve">Je viens de la </w:t>
      </w:r>
      <w:r w:rsidR="00965D7D">
        <w:rPr>
          <w:sz w:val="20"/>
          <w:lang w:val="fr-FR"/>
        </w:rPr>
        <w:t xml:space="preserve">ville </w:t>
      </w:r>
      <w:r>
        <w:rPr>
          <w:sz w:val="20"/>
          <w:lang w:val="fr-FR"/>
        </w:rPr>
        <w:t xml:space="preserve">de la Destruction, et je me rends à la cité de Sion, répondit Chrétien. </w:t>
      </w:r>
    </w:p>
    <w:p w:rsidR="002D3D70" w:rsidRDefault="00D1001A" w:rsidP="00965D7D">
      <w:pPr>
        <w:pStyle w:val="Geenafstand"/>
        <w:numPr>
          <w:ilvl w:val="0"/>
          <w:numId w:val="8"/>
        </w:numPr>
        <w:spacing w:line="360" w:lineRule="auto"/>
        <w:ind w:left="851" w:hanging="142"/>
        <w:rPr>
          <w:sz w:val="20"/>
          <w:lang w:val="fr-FR"/>
        </w:rPr>
      </w:pPr>
      <w:r>
        <w:rPr>
          <w:sz w:val="20"/>
          <w:lang w:val="fr-FR"/>
        </w:rPr>
        <w:t xml:space="preserve">Ceci me prouve que tu </w:t>
      </w:r>
      <w:r w:rsidR="002D3D70">
        <w:rPr>
          <w:sz w:val="20"/>
          <w:lang w:val="fr-FR"/>
        </w:rPr>
        <w:t>es un de mes sujets, car tout ce pays est à moi ; j’en suis le prince et le dieu. Comment as-tu osé fuir loin de ton roi ? Si je n’attendais pas de toi quelques services, je t</w:t>
      </w:r>
      <w:r w:rsidR="00C6778B">
        <w:rPr>
          <w:sz w:val="20"/>
          <w:lang w:val="fr-FR"/>
        </w:rPr>
        <w:t xml:space="preserve">e </w:t>
      </w:r>
      <w:r w:rsidR="002D3D70">
        <w:rPr>
          <w:sz w:val="20"/>
          <w:lang w:val="fr-FR"/>
        </w:rPr>
        <w:t xml:space="preserve">tendrais, d’un seul coup, sur le sol. </w:t>
      </w:r>
    </w:p>
    <w:p w:rsidR="002D3D70" w:rsidRDefault="00D1001A" w:rsidP="00965D7D">
      <w:pPr>
        <w:pStyle w:val="Geenafstand"/>
        <w:numPr>
          <w:ilvl w:val="0"/>
          <w:numId w:val="8"/>
        </w:numPr>
        <w:spacing w:line="360" w:lineRule="auto"/>
        <w:ind w:left="851" w:hanging="142"/>
        <w:rPr>
          <w:sz w:val="20"/>
          <w:lang w:val="fr-FR"/>
        </w:rPr>
      </w:pPr>
      <w:r>
        <w:rPr>
          <w:sz w:val="20"/>
          <w:lang w:val="fr-FR"/>
        </w:rPr>
        <w:t>Chrétien lui répond : ‘</w:t>
      </w:r>
      <w:r w:rsidR="002D3D70">
        <w:rPr>
          <w:sz w:val="20"/>
          <w:lang w:val="fr-FR"/>
        </w:rPr>
        <w:t xml:space="preserve">Je suis né, il est vrai, dans tes domaines, mais ton service est pénible, et tu payes si mal tes </w:t>
      </w:r>
      <w:r w:rsidR="00C6778B">
        <w:rPr>
          <w:sz w:val="20"/>
          <w:lang w:val="fr-FR"/>
        </w:rPr>
        <w:t>serviteurs</w:t>
      </w:r>
      <w:r w:rsidR="002D3D70">
        <w:rPr>
          <w:sz w:val="20"/>
          <w:lang w:val="fr-FR"/>
        </w:rPr>
        <w:t xml:space="preserve"> qu’ils ne peuvent pas vivre, car le salaire du péché, c’est la mort’</w:t>
      </w:r>
      <w:r w:rsidR="008D6358">
        <w:rPr>
          <w:sz w:val="20"/>
          <w:lang w:val="fr-FR"/>
        </w:rPr>
        <w:t>.</w:t>
      </w:r>
      <w:r w:rsidR="008D6358">
        <w:rPr>
          <w:rStyle w:val="Voetnootmarkering"/>
          <w:sz w:val="20"/>
          <w:lang w:val="fr-FR"/>
        </w:rPr>
        <w:footnoteReference w:id="9"/>
      </w:r>
      <w:r w:rsidR="008D6358">
        <w:rPr>
          <w:sz w:val="20"/>
          <w:lang w:val="fr-FR"/>
        </w:rPr>
        <w:t xml:space="preserve"> </w:t>
      </w:r>
    </w:p>
    <w:p w:rsidR="008D6358" w:rsidRDefault="008D6358" w:rsidP="00953CC5">
      <w:pPr>
        <w:pStyle w:val="Geenafstand"/>
        <w:spacing w:line="360" w:lineRule="auto"/>
        <w:ind w:left="426"/>
        <w:rPr>
          <w:lang w:val="fr-FR"/>
        </w:rPr>
      </w:pPr>
    </w:p>
    <w:p w:rsidR="008D6358" w:rsidRDefault="008D6358" w:rsidP="00953CC5">
      <w:pPr>
        <w:pStyle w:val="Geenafstand"/>
        <w:spacing w:line="360" w:lineRule="auto"/>
        <w:ind w:left="426"/>
        <w:rPr>
          <w:lang w:val="fr-FR"/>
        </w:rPr>
      </w:pPr>
      <w:r w:rsidRPr="008D6358">
        <w:rPr>
          <w:lang w:val="fr-FR"/>
        </w:rPr>
        <w:t xml:space="preserve">Après une </w:t>
      </w:r>
      <w:r w:rsidR="00965D7D">
        <w:rPr>
          <w:lang w:val="fr-FR"/>
        </w:rPr>
        <w:t xml:space="preserve">forte </w:t>
      </w:r>
      <w:r w:rsidRPr="008D6358">
        <w:rPr>
          <w:lang w:val="fr-FR"/>
        </w:rPr>
        <w:t xml:space="preserve">dispute et un combat </w:t>
      </w:r>
      <w:r w:rsidR="00965D7D">
        <w:rPr>
          <w:lang w:val="fr-FR"/>
        </w:rPr>
        <w:t>violent</w:t>
      </w:r>
      <w:r w:rsidRPr="008D6358">
        <w:rPr>
          <w:lang w:val="fr-FR"/>
        </w:rPr>
        <w:t>, Chrétien</w:t>
      </w:r>
      <w:r w:rsidR="00953CC5">
        <w:rPr>
          <w:lang w:val="fr-FR"/>
        </w:rPr>
        <w:t xml:space="preserve"> arrive à lui </w:t>
      </w:r>
      <w:r w:rsidR="00965D7D">
        <w:rPr>
          <w:lang w:val="fr-FR"/>
        </w:rPr>
        <w:t>asséner un coup avec sa lance</w:t>
      </w:r>
      <w:r w:rsidRPr="008D6358">
        <w:rPr>
          <w:lang w:val="fr-FR"/>
        </w:rPr>
        <w:t xml:space="preserve">, et </w:t>
      </w:r>
      <w:r>
        <w:rPr>
          <w:lang w:val="fr-FR"/>
        </w:rPr>
        <w:t xml:space="preserve"> </w:t>
      </w:r>
      <w:proofErr w:type="spellStart"/>
      <w:r w:rsidRPr="00953CC5">
        <w:rPr>
          <w:i/>
          <w:lang w:val="fr-FR"/>
        </w:rPr>
        <w:t>Appolyon</w:t>
      </w:r>
      <w:proofErr w:type="spellEnd"/>
      <w:r w:rsidRPr="008D6358">
        <w:rPr>
          <w:lang w:val="fr-FR"/>
        </w:rPr>
        <w:t xml:space="preserve"> s’enfuit.   </w:t>
      </w:r>
    </w:p>
    <w:p w:rsidR="003047FA" w:rsidRDefault="003047FA" w:rsidP="00953CC5">
      <w:pPr>
        <w:pStyle w:val="Geenafstand"/>
        <w:spacing w:line="360" w:lineRule="auto"/>
        <w:ind w:left="426"/>
        <w:rPr>
          <w:lang w:val="fr-FR"/>
        </w:rPr>
      </w:pPr>
    </w:p>
    <w:p w:rsidR="003047FA" w:rsidRPr="00CF5500" w:rsidRDefault="00D1001A" w:rsidP="00953CC5">
      <w:pPr>
        <w:pStyle w:val="Geenafstand"/>
        <w:spacing w:line="360" w:lineRule="auto"/>
        <w:ind w:left="426"/>
        <w:rPr>
          <w:lang w:val="fr-FR"/>
        </w:rPr>
      </w:pPr>
      <w:r>
        <w:rPr>
          <w:lang w:val="fr-FR"/>
        </w:rPr>
        <w:t xml:space="preserve">Puis </w:t>
      </w:r>
      <w:r w:rsidR="00965D7D">
        <w:rPr>
          <w:lang w:val="fr-FR"/>
        </w:rPr>
        <w:t xml:space="preserve">Chrétien traverse </w:t>
      </w:r>
      <w:r w:rsidR="00953CC5">
        <w:rPr>
          <w:i/>
          <w:lang w:val="fr-FR"/>
        </w:rPr>
        <w:t>la V</w:t>
      </w:r>
      <w:r w:rsidR="00953CC5" w:rsidRPr="00953CC5">
        <w:rPr>
          <w:i/>
          <w:lang w:val="fr-FR"/>
        </w:rPr>
        <w:t>allée</w:t>
      </w:r>
      <w:r w:rsidR="00953CC5">
        <w:rPr>
          <w:i/>
          <w:lang w:val="fr-FR"/>
        </w:rPr>
        <w:t xml:space="preserve"> de l’Ombre de la M</w:t>
      </w:r>
      <w:r w:rsidR="00953CC5" w:rsidRPr="00953CC5">
        <w:rPr>
          <w:i/>
          <w:lang w:val="fr-FR"/>
        </w:rPr>
        <w:t>ort</w:t>
      </w:r>
      <w:r w:rsidR="00953CC5" w:rsidRPr="00953CC5">
        <w:rPr>
          <w:lang w:val="fr-FR"/>
        </w:rPr>
        <w:t xml:space="preserve"> </w:t>
      </w:r>
      <w:r w:rsidR="003047FA" w:rsidRPr="00CF5500">
        <w:rPr>
          <w:lang w:val="fr-FR"/>
        </w:rPr>
        <w:t xml:space="preserve">(Ps. 23), </w:t>
      </w:r>
      <w:r w:rsidR="00965D7D">
        <w:rPr>
          <w:lang w:val="fr-FR"/>
        </w:rPr>
        <w:t xml:space="preserve">habitée par </w:t>
      </w:r>
      <w:r w:rsidR="003047FA" w:rsidRPr="00CF5500">
        <w:rPr>
          <w:lang w:val="fr-FR"/>
        </w:rPr>
        <w:t>toutes sortes de puissance</w:t>
      </w:r>
      <w:r w:rsidR="00965D7D">
        <w:rPr>
          <w:lang w:val="fr-FR"/>
        </w:rPr>
        <w:t>s</w:t>
      </w:r>
      <w:r w:rsidR="003047FA" w:rsidRPr="00CF5500">
        <w:rPr>
          <w:lang w:val="fr-FR"/>
        </w:rPr>
        <w:t xml:space="preserve"> sinistres </w:t>
      </w:r>
      <w:r w:rsidR="00965D7D">
        <w:rPr>
          <w:lang w:val="fr-FR"/>
        </w:rPr>
        <w:t>et menaçantes, plongée da</w:t>
      </w:r>
      <w:r w:rsidR="003047FA" w:rsidRPr="00CF5500">
        <w:rPr>
          <w:lang w:val="fr-FR"/>
        </w:rPr>
        <w:t xml:space="preserve">ns une </w:t>
      </w:r>
      <w:r w:rsidR="00965D7D" w:rsidRPr="00CF5500">
        <w:rPr>
          <w:lang w:val="fr-FR"/>
        </w:rPr>
        <w:t xml:space="preserve">profonde </w:t>
      </w:r>
      <w:r w:rsidR="003047FA" w:rsidRPr="00CF5500">
        <w:rPr>
          <w:lang w:val="fr-FR"/>
        </w:rPr>
        <w:t xml:space="preserve">obscurité. </w:t>
      </w:r>
    </w:p>
    <w:p w:rsidR="003047FA" w:rsidRPr="00CF5500" w:rsidRDefault="003047FA" w:rsidP="00953CC5">
      <w:pPr>
        <w:pStyle w:val="Geenafstand"/>
        <w:spacing w:line="360" w:lineRule="auto"/>
        <w:ind w:left="426"/>
        <w:rPr>
          <w:lang w:val="fr-FR"/>
        </w:rPr>
      </w:pPr>
      <w:r w:rsidRPr="00CF5500">
        <w:rPr>
          <w:lang w:val="fr-FR"/>
        </w:rPr>
        <w:t>A</w:t>
      </w:r>
      <w:r w:rsidR="00965D7D">
        <w:rPr>
          <w:lang w:val="fr-FR"/>
        </w:rPr>
        <w:t xml:space="preserve">u bout </w:t>
      </w:r>
      <w:r w:rsidRPr="00CF5500">
        <w:rPr>
          <w:lang w:val="fr-FR"/>
        </w:rPr>
        <w:t>de la vallée</w:t>
      </w:r>
      <w:r>
        <w:rPr>
          <w:lang w:val="fr-FR"/>
        </w:rPr>
        <w:t>,</w:t>
      </w:r>
      <w:r w:rsidRPr="00CF5500">
        <w:rPr>
          <w:lang w:val="fr-FR"/>
        </w:rPr>
        <w:t xml:space="preserve"> </w:t>
      </w:r>
      <w:r w:rsidR="00965D7D">
        <w:rPr>
          <w:lang w:val="fr-FR"/>
        </w:rPr>
        <w:t>Chrétien</w:t>
      </w:r>
      <w:r w:rsidRPr="00CF5500">
        <w:rPr>
          <w:lang w:val="fr-FR"/>
        </w:rPr>
        <w:t xml:space="preserve"> doit </w:t>
      </w:r>
      <w:r w:rsidR="00965D7D">
        <w:rPr>
          <w:lang w:val="fr-FR"/>
        </w:rPr>
        <w:t xml:space="preserve">traverser </w:t>
      </w:r>
      <w:r w:rsidRPr="00CF5500">
        <w:rPr>
          <w:lang w:val="fr-FR"/>
        </w:rPr>
        <w:t xml:space="preserve">un endroit plein de sang, d’ossements et de cendres, de cadavres de pèlerins qui avaient autrefois marché sur ce chemin, </w:t>
      </w:r>
      <w:r w:rsidR="00965D7D">
        <w:rPr>
          <w:lang w:val="fr-FR"/>
        </w:rPr>
        <w:t xml:space="preserve">et furent </w:t>
      </w:r>
      <w:r w:rsidRPr="00CF5500">
        <w:rPr>
          <w:lang w:val="fr-FR"/>
        </w:rPr>
        <w:t xml:space="preserve">victimes de la tyrannie et de la violence humaine. Il doit </w:t>
      </w:r>
      <w:r w:rsidR="00965D7D">
        <w:rPr>
          <w:lang w:val="fr-FR"/>
        </w:rPr>
        <w:t xml:space="preserve">encore traverser </w:t>
      </w:r>
      <w:r w:rsidRPr="00CF5500">
        <w:rPr>
          <w:lang w:val="fr-FR"/>
        </w:rPr>
        <w:t xml:space="preserve">deux cavernes, </w:t>
      </w:r>
      <w:r w:rsidR="00965D7D">
        <w:rPr>
          <w:lang w:val="fr-FR"/>
        </w:rPr>
        <w:t xml:space="preserve">lieux </w:t>
      </w:r>
      <w:r w:rsidR="00953CC5">
        <w:rPr>
          <w:lang w:val="fr-FR"/>
        </w:rPr>
        <w:t>d’habitation de deux géants, qui ont été puissant</w:t>
      </w:r>
      <w:r w:rsidR="00965D7D">
        <w:rPr>
          <w:lang w:val="fr-FR"/>
        </w:rPr>
        <w:t>s</w:t>
      </w:r>
      <w:r w:rsidR="00953CC5">
        <w:rPr>
          <w:lang w:val="fr-FR"/>
        </w:rPr>
        <w:t xml:space="preserve"> dans le passé. </w:t>
      </w:r>
      <w:r w:rsidRPr="00CF5500">
        <w:rPr>
          <w:lang w:val="fr-FR"/>
        </w:rPr>
        <w:t>L’un</w:t>
      </w:r>
      <w:r w:rsidR="00953CC5">
        <w:rPr>
          <w:lang w:val="fr-FR"/>
        </w:rPr>
        <w:t xml:space="preserve">, </w:t>
      </w:r>
      <w:r w:rsidR="00953CC5">
        <w:rPr>
          <w:i/>
          <w:lang w:val="fr-FR"/>
        </w:rPr>
        <w:t>P</w:t>
      </w:r>
      <w:r w:rsidR="00953CC5" w:rsidRPr="00953CC5">
        <w:rPr>
          <w:i/>
          <w:lang w:val="fr-FR"/>
        </w:rPr>
        <w:t>aïen</w:t>
      </w:r>
      <w:r w:rsidR="00953CC5" w:rsidRPr="00953CC5">
        <w:rPr>
          <w:i/>
          <w:sz w:val="24"/>
          <w:lang w:val="fr-FR"/>
        </w:rPr>
        <w:t>,</w:t>
      </w:r>
      <w:r w:rsidRPr="00CF5500">
        <w:rPr>
          <w:lang w:val="fr-FR"/>
        </w:rPr>
        <w:t xml:space="preserve"> est mort. L’autre</w:t>
      </w:r>
      <w:r w:rsidR="00953CC5">
        <w:rPr>
          <w:lang w:val="fr-FR"/>
        </w:rPr>
        <w:t xml:space="preserve">, </w:t>
      </w:r>
      <w:r w:rsidR="00953CC5" w:rsidRPr="00953CC5">
        <w:rPr>
          <w:i/>
          <w:lang w:val="fr-FR"/>
        </w:rPr>
        <w:t xml:space="preserve">Pope </w:t>
      </w:r>
      <w:r w:rsidR="00953CC5">
        <w:rPr>
          <w:i/>
          <w:lang w:val="fr-FR"/>
        </w:rPr>
        <w:t>,</w:t>
      </w:r>
      <w:r w:rsidRPr="00CF5500">
        <w:rPr>
          <w:lang w:val="fr-FR"/>
        </w:rPr>
        <w:t xml:space="preserve"> très âgé</w:t>
      </w:r>
      <w:r w:rsidR="00953CC5">
        <w:rPr>
          <w:lang w:val="fr-FR"/>
        </w:rPr>
        <w:t xml:space="preserve"> </w:t>
      </w:r>
      <w:r w:rsidRPr="00CF5500">
        <w:rPr>
          <w:lang w:val="fr-FR"/>
        </w:rPr>
        <w:t>et sans force</w:t>
      </w:r>
      <w:r w:rsidR="00953CC5">
        <w:rPr>
          <w:lang w:val="fr-FR"/>
        </w:rPr>
        <w:t xml:space="preserve">, </w:t>
      </w:r>
      <w:r w:rsidRPr="00CF5500">
        <w:rPr>
          <w:lang w:val="fr-FR"/>
        </w:rPr>
        <w:t xml:space="preserve">passe </w:t>
      </w:r>
      <w:r w:rsidR="00965D7D">
        <w:rPr>
          <w:lang w:val="fr-FR"/>
        </w:rPr>
        <w:t>son</w:t>
      </w:r>
      <w:r w:rsidRPr="00CF5500">
        <w:rPr>
          <w:lang w:val="fr-FR"/>
        </w:rPr>
        <w:t xml:space="preserve"> temps en se rongeant les ongles. </w:t>
      </w:r>
    </w:p>
    <w:p w:rsidR="003047FA" w:rsidRPr="008D6358" w:rsidRDefault="003047FA" w:rsidP="00953CC5">
      <w:pPr>
        <w:pStyle w:val="Geenafstand"/>
        <w:spacing w:line="360" w:lineRule="auto"/>
        <w:ind w:left="426"/>
        <w:rPr>
          <w:sz w:val="24"/>
          <w:lang w:val="fr-FR"/>
        </w:rPr>
      </w:pPr>
    </w:p>
    <w:p w:rsidR="00D1001A" w:rsidRDefault="00965D7D" w:rsidP="00D1001A">
      <w:pPr>
        <w:pStyle w:val="Geenafstand"/>
        <w:spacing w:line="360" w:lineRule="auto"/>
        <w:ind w:left="426"/>
        <w:rPr>
          <w:lang w:val="fr-FR"/>
        </w:rPr>
      </w:pPr>
      <w:r>
        <w:rPr>
          <w:lang w:val="fr-FR"/>
        </w:rPr>
        <w:t xml:space="preserve">Tantôt Chrétien voyage avec </w:t>
      </w:r>
      <w:r w:rsidRPr="00965D7D">
        <w:rPr>
          <w:i/>
          <w:lang w:val="fr-FR"/>
        </w:rPr>
        <w:t>Fidèle</w:t>
      </w:r>
      <w:r>
        <w:rPr>
          <w:lang w:val="fr-FR"/>
        </w:rPr>
        <w:t xml:space="preserve"> </w:t>
      </w:r>
      <w:r w:rsidR="00D1001A">
        <w:rPr>
          <w:lang w:val="fr-FR"/>
        </w:rPr>
        <w:t>mourra</w:t>
      </w:r>
      <w:r>
        <w:rPr>
          <w:lang w:val="fr-FR"/>
        </w:rPr>
        <w:t xml:space="preserve"> finalement. </w:t>
      </w:r>
      <w:r w:rsidR="00D1001A">
        <w:rPr>
          <w:lang w:val="fr-FR"/>
        </w:rPr>
        <w:t xml:space="preserve">Mais pour le moment ils </w:t>
      </w:r>
    </w:p>
    <w:p w:rsidR="00061F6D" w:rsidRPr="00CF5500" w:rsidRDefault="00061F6D" w:rsidP="00953CC5">
      <w:pPr>
        <w:pStyle w:val="Geenafstand"/>
        <w:spacing w:line="360" w:lineRule="auto"/>
        <w:ind w:left="426"/>
        <w:rPr>
          <w:lang w:val="fr-FR"/>
        </w:rPr>
      </w:pPr>
      <w:r>
        <w:rPr>
          <w:lang w:val="fr-FR"/>
        </w:rPr>
        <w:lastRenderedPageBreak/>
        <w:t xml:space="preserve">s’entretiennent un certain </w:t>
      </w:r>
      <w:r w:rsidR="00965D7D">
        <w:rPr>
          <w:lang w:val="fr-FR"/>
        </w:rPr>
        <w:t xml:space="preserve">temps </w:t>
      </w:r>
      <w:r>
        <w:rPr>
          <w:lang w:val="fr-FR"/>
        </w:rPr>
        <w:t xml:space="preserve">avec </w:t>
      </w:r>
      <w:r w:rsidR="00953CC5">
        <w:rPr>
          <w:i/>
          <w:lang w:val="fr-FR"/>
        </w:rPr>
        <w:t>B</w:t>
      </w:r>
      <w:r w:rsidR="00953CC5" w:rsidRPr="00953CC5">
        <w:rPr>
          <w:i/>
          <w:lang w:val="fr-FR"/>
        </w:rPr>
        <w:t>eau-parleur</w:t>
      </w:r>
      <w:r w:rsidR="00953CC5">
        <w:rPr>
          <w:lang w:val="fr-FR"/>
        </w:rPr>
        <w:t>, qui s</w:t>
      </w:r>
      <w:r>
        <w:rPr>
          <w:lang w:val="fr-FR"/>
        </w:rPr>
        <w:t xml:space="preserve">ait très bien </w:t>
      </w:r>
      <w:r w:rsidR="00965D7D">
        <w:rPr>
          <w:lang w:val="fr-FR"/>
        </w:rPr>
        <w:t xml:space="preserve">leur </w:t>
      </w:r>
      <w:r>
        <w:rPr>
          <w:lang w:val="fr-FR"/>
        </w:rPr>
        <w:t>expliquer la foi chrétienne</w:t>
      </w:r>
      <w:r w:rsidR="00965D7D">
        <w:rPr>
          <w:lang w:val="fr-FR"/>
        </w:rPr>
        <w:t xml:space="preserve">. </w:t>
      </w:r>
      <w:r>
        <w:rPr>
          <w:lang w:val="fr-FR"/>
        </w:rPr>
        <w:t xml:space="preserve">Mais </w:t>
      </w:r>
      <w:r w:rsidR="00D1001A">
        <w:rPr>
          <w:lang w:val="fr-FR"/>
        </w:rPr>
        <w:t xml:space="preserve">il </w:t>
      </w:r>
      <w:r w:rsidR="00965D7D">
        <w:rPr>
          <w:lang w:val="fr-FR"/>
        </w:rPr>
        <w:t xml:space="preserve">les quitte au moment où </w:t>
      </w:r>
      <w:r>
        <w:rPr>
          <w:lang w:val="fr-FR"/>
        </w:rPr>
        <w:t xml:space="preserve">Chrétien lui propose : </w:t>
      </w:r>
      <w:r w:rsidR="00C6778B">
        <w:rPr>
          <w:lang w:val="fr-FR"/>
        </w:rPr>
        <w:t>‘</w:t>
      </w:r>
      <w:r>
        <w:rPr>
          <w:lang w:val="fr-FR"/>
        </w:rPr>
        <w:t>L’essence de la vraie religion, c’est de mettre en pratique ses enseignements</w:t>
      </w:r>
      <w:r w:rsidR="00C6778B">
        <w:rPr>
          <w:lang w:val="fr-FR"/>
        </w:rPr>
        <w:t>’</w:t>
      </w:r>
      <w:r>
        <w:rPr>
          <w:lang w:val="fr-FR"/>
        </w:rPr>
        <w:t xml:space="preserve">. </w:t>
      </w:r>
    </w:p>
    <w:p w:rsidR="004C6AB1" w:rsidRPr="00CF5500" w:rsidRDefault="004C6AB1" w:rsidP="00953CC5">
      <w:pPr>
        <w:pStyle w:val="Geenafstand"/>
        <w:spacing w:line="360" w:lineRule="auto"/>
        <w:ind w:left="426"/>
        <w:rPr>
          <w:lang w:val="fr-FR"/>
        </w:rPr>
      </w:pPr>
    </w:p>
    <w:p w:rsidR="004C6AB1" w:rsidRPr="00CF5500" w:rsidRDefault="00965D7D" w:rsidP="00953CC5">
      <w:pPr>
        <w:pStyle w:val="Geenafstand"/>
        <w:spacing w:line="360" w:lineRule="auto"/>
        <w:ind w:left="426"/>
        <w:rPr>
          <w:lang w:val="fr-FR"/>
        </w:rPr>
      </w:pPr>
      <w:r>
        <w:rPr>
          <w:lang w:val="fr-FR"/>
        </w:rPr>
        <w:t xml:space="preserve">Les deux </w:t>
      </w:r>
      <w:r w:rsidR="004C6AB1" w:rsidRPr="00CF5500">
        <w:rPr>
          <w:lang w:val="fr-FR"/>
        </w:rPr>
        <w:t xml:space="preserve">arrivent </w:t>
      </w:r>
      <w:r>
        <w:rPr>
          <w:lang w:val="fr-FR"/>
        </w:rPr>
        <w:t xml:space="preserve">à </w:t>
      </w:r>
      <w:r w:rsidR="00953CC5" w:rsidRPr="00953CC5">
        <w:rPr>
          <w:i/>
          <w:lang w:val="fr-FR"/>
        </w:rPr>
        <w:t xml:space="preserve">la </w:t>
      </w:r>
      <w:r w:rsidR="00953CC5">
        <w:rPr>
          <w:i/>
          <w:lang w:val="fr-FR"/>
        </w:rPr>
        <w:t>F</w:t>
      </w:r>
      <w:r w:rsidR="00953CC5" w:rsidRPr="00953CC5">
        <w:rPr>
          <w:i/>
          <w:lang w:val="fr-FR"/>
        </w:rPr>
        <w:t xml:space="preserve">oire aux </w:t>
      </w:r>
      <w:r w:rsidR="00953CC5">
        <w:rPr>
          <w:i/>
          <w:lang w:val="fr-FR"/>
        </w:rPr>
        <w:t>V</w:t>
      </w:r>
      <w:r w:rsidR="00953CC5" w:rsidRPr="00953CC5">
        <w:rPr>
          <w:i/>
          <w:lang w:val="fr-FR"/>
        </w:rPr>
        <w:t>anités</w:t>
      </w:r>
      <w:r w:rsidR="004C6AB1" w:rsidRPr="00CF5500">
        <w:rPr>
          <w:sz w:val="20"/>
          <w:lang w:val="fr-FR"/>
        </w:rPr>
        <w:t xml:space="preserve">, </w:t>
      </w:r>
      <w:r w:rsidR="004C6AB1" w:rsidRPr="00CF5500">
        <w:rPr>
          <w:lang w:val="fr-FR"/>
        </w:rPr>
        <w:t xml:space="preserve">organisée par </w:t>
      </w:r>
      <w:proofErr w:type="spellStart"/>
      <w:r w:rsidR="00953CC5">
        <w:rPr>
          <w:i/>
          <w:lang w:val="fr-FR"/>
        </w:rPr>
        <w:t>Apollyon</w:t>
      </w:r>
      <w:proofErr w:type="spellEnd"/>
      <w:r w:rsidR="00953CC5">
        <w:rPr>
          <w:i/>
          <w:lang w:val="fr-FR"/>
        </w:rPr>
        <w:t xml:space="preserve">, </w:t>
      </w:r>
      <w:proofErr w:type="spellStart"/>
      <w:r w:rsidR="00953CC5">
        <w:rPr>
          <w:i/>
          <w:lang w:val="fr-FR"/>
        </w:rPr>
        <w:t>Beelzebub</w:t>
      </w:r>
      <w:proofErr w:type="spellEnd"/>
      <w:r w:rsidR="00953CC5">
        <w:rPr>
          <w:i/>
          <w:lang w:val="fr-FR"/>
        </w:rPr>
        <w:t xml:space="preserve"> et </w:t>
      </w:r>
      <w:proofErr w:type="spellStart"/>
      <w:r w:rsidR="00953CC5">
        <w:rPr>
          <w:i/>
          <w:lang w:val="fr-FR"/>
        </w:rPr>
        <w:t>L</w:t>
      </w:r>
      <w:r w:rsidR="00953CC5" w:rsidRPr="00953CC5">
        <w:rPr>
          <w:i/>
          <w:lang w:val="fr-FR"/>
        </w:rPr>
        <w:t>egio</w:t>
      </w:r>
      <w:proofErr w:type="spellEnd"/>
      <w:r w:rsidR="004C6AB1" w:rsidRPr="00CF5500">
        <w:rPr>
          <w:sz w:val="20"/>
          <w:lang w:val="fr-FR"/>
        </w:rPr>
        <w:t xml:space="preserve">. </w:t>
      </w:r>
      <w:r w:rsidR="004C6AB1" w:rsidRPr="00CF5500">
        <w:rPr>
          <w:lang w:val="fr-FR"/>
        </w:rPr>
        <w:t>Là, les deux sont ridiculisés et agressés</w:t>
      </w:r>
      <w:r w:rsidR="008D6358">
        <w:rPr>
          <w:lang w:val="fr-FR"/>
        </w:rPr>
        <w:t>. Accusés d’être des agit</w:t>
      </w:r>
      <w:r w:rsidR="00127777">
        <w:rPr>
          <w:lang w:val="fr-FR"/>
        </w:rPr>
        <w:t>at</w:t>
      </w:r>
      <w:r w:rsidR="008D6358">
        <w:rPr>
          <w:lang w:val="fr-FR"/>
        </w:rPr>
        <w:t>eurs venus pour troubler la foire</w:t>
      </w:r>
      <w:r w:rsidR="004C6AB1" w:rsidRPr="00CF5500">
        <w:rPr>
          <w:lang w:val="fr-FR"/>
        </w:rPr>
        <w:t xml:space="preserve">, </w:t>
      </w:r>
      <w:r w:rsidR="00127777">
        <w:rPr>
          <w:lang w:val="fr-FR"/>
        </w:rPr>
        <w:t xml:space="preserve">ils doivent se défendre devant le juge </w:t>
      </w:r>
      <w:r w:rsidR="00127777" w:rsidRPr="00953CC5">
        <w:rPr>
          <w:i/>
          <w:lang w:val="fr-FR"/>
        </w:rPr>
        <w:t>Haine-du-Bien</w:t>
      </w:r>
      <w:r w:rsidR="00127777">
        <w:rPr>
          <w:lang w:val="fr-FR"/>
        </w:rPr>
        <w:t xml:space="preserve">. </w:t>
      </w:r>
      <w:r>
        <w:rPr>
          <w:lang w:val="fr-FR"/>
        </w:rPr>
        <w:t>Fidèle, a</w:t>
      </w:r>
      <w:r w:rsidR="00127777">
        <w:rPr>
          <w:lang w:val="fr-FR"/>
        </w:rPr>
        <w:t xml:space="preserve">ccusé encore d’avoir offensé </w:t>
      </w:r>
      <w:r>
        <w:rPr>
          <w:lang w:val="fr-FR"/>
        </w:rPr>
        <w:t>l</w:t>
      </w:r>
      <w:r w:rsidR="00127777">
        <w:rPr>
          <w:lang w:val="fr-FR"/>
        </w:rPr>
        <w:t xml:space="preserve">es honorables </w:t>
      </w:r>
      <w:r w:rsidR="00953CC5" w:rsidRPr="00953CC5">
        <w:rPr>
          <w:i/>
          <w:lang w:val="fr-FR"/>
        </w:rPr>
        <w:t xml:space="preserve">MM </w:t>
      </w:r>
      <w:r w:rsidR="00953CC5">
        <w:rPr>
          <w:i/>
          <w:lang w:val="fr-FR"/>
        </w:rPr>
        <w:t>Vieil-homme, Plaisir-charnel, L</w:t>
      </w:r>
      <w:r w:rsidR="00953CC5" w:rsidRPr="00953CC5">
        <w:rPr>
          <w:i/>
          <w:lang w:val="fr-FR"/>
        </w:rPr>
        <w:t xml:space="preserve">uxure, </w:t>
      </w:r>
      <w:r w:rsidR="00953CC5">
        <w:rPr>
          <w:i/>
          <w:lang w:val="fr-FR"/>
        </w:rPr>
        <w:t>V</w:t>
      </w:r>
      <w:r w:rsidR="00953CC5" w:rsidRPr="00953CC5">
        <w:rPr>
          <w:i/>
          <w:lang w:val="fr-FR"/>
        </w:rPr>
        <w:t>aine –gloire,</w:t>
      </w:r>
      <w:r w:rsidR="00953CC5">
        <w:rPr>
          <w:i/>
          <w:lang w:val="fr-FR"/>
        </w:rPr>
        <w:t xml:space="preserve"> L</w:t>
      </w:r>
      <w:r w:rsidR="00953CC5" w:rsidRPr="00953CC5">
        <w:rPr>
          <w:i/>
          <w:lang w:val="fr-FR"/>
        </w:rPr>
        <w:t xml:space="preserve">ibertin et </w:t>
      </w:r>
      <w:r w:rsidR="00953CC5">
        <w:rPr>
          <w:i/>
          <w:lang w:val="fr-FR"/>
        </w:rPr>
        <w:t>C</w:t>
      </w:r>
      <w:r w:rsidR="00953CC5" w:rsidRPr="00953CC5">
        <w:rPr>
          <w:i/>
          <w:lang w:val="fr-FR"/>
        </w:rPr>
        <w:t>upide</w:t>
      </w:r>
      <w:r w:rsidR="00953CC5">
        <w:rPr>
          <w:lang w:val="fr-FR"/>
        </w:rPr>
        <w:t xml:space="preserve">, </w:t>
      </w:r>
      <w:r w:rsidR="00953CC5" w:rsidRPr="00953CC5">
        <w:rPr>
          <w:i/>
          <w:lang w:val="fr-FR"/>
        </w:rPr>
        <w:t>Fidèle</w:t>
      </w:r>
      <w:r w:rsidR="004C6AB1" w:rsidRPr="00CF5500">
        <w:rPr>
          <w:lang w:val="fr-FR"/>
        </w:rPr>
        <w:t xml:space="preserve"> </w:t>
      </w:r>
      <w:r w:rsidR="004A3865">
        <w:rPr>
          <w:lang w:val="fr-FR"/>
        </w:rPr>
        <w:t xml:space="preserve"> finit par </w:t>
      </w:r>
      <w:r>
        <w:rPr>
          <w:lang w:val="fr-FR"/>
        </w:rPr>
        <w:t xml:space="preserve">être condamné au </w:t>
      </w:r>
      <w:r w:rsidR="004C6AB1" w:rsidRPr="00CF5500">
        <w:rPr>
          <w:lang w:val="fr-FR"/>
        </w:rPr>
        <w:t xml:space="preserve">bûcher. </w:t>
      </w:r>
    </w:p>
    <w:p w:rsidR="004C6AB1" w:rsidRPr="00CF5500" w:rsidRDefault="004C6AB1" w:rsidP="00953CC5">
      <w:pPr>
        <w:pStyle w:val="Geenafstand"/>
        <w:spacing w:line="360" w:lineRule="auto"/>
        <w:ind w:left="426"/>
        <w:rPr>
          <w:lang w:val="fr-FR"/>
        </w:rPr>
      </w:pPr>
    </w:p>
    <w:p w:rsidR="004C6AB1" w:rsidRPr="00CF5500" w:rsidRDefault="004A3865" w:rsidP="00953CC5">
      <w:pPr>
        <w:pStyle w:val="Geenafstand"/>
        <w:spacing w:line="360" w:lineRule="auto"/>
        <w:ind w:left="426"/>
        <w:rPr>
          <w:sz w:val="20"/>
          <w:lang w:val="fr-FR"/>
        </w:rPr>
      </w:pPr>
      <w:r w:rsidRPr="004A3865">
        <w:rPr>
          <w:lang w:val="fr-FR"/>
        </w:rPr>
        <w:t xml:space="preserve">En poursuivant </w:t>
      </w:r>
      <w:r w:rsidR="00965D7D">
        <w:rPr>
          <w:lang w:val="fr-FR"/>
        </w:rPr>
        <w:t xml:space="preserve">seul </w:t>
      </w:r>
      <w:r w:rsidRPr="004A3865">
        <w:rPr>
          <w:lang w:val="fr-FR"/>
        </w:rPr>
        <w:t xml:space="preserve">son chemin </w:t>
      </w:r>
      <w:r w:rsidR="00965D7D">
        <w:rPr>
          <w:lang w:val="fr-FR"/>
        </w:rPr>
        <w:t>Chrétien</w:t>
      </w:r>
      <w:r w:rsidR="004C6AB1" w:rsidRPr="00CF5500">
        <w:rPr>
          <w:lang w:val="fr-FR"/>
        </w:rPr>
        <w:t xml:space="preserve"> </w:t>
      </w:r>
      <w:r w:rsidR="00965D7D">
        <w:rPr>
          <w:lang w:val="fr-FR"/>
        </w:rPr>
        <w:t>d</w:t>
      </w:r>
      <w:r w:rsidR="004C6AB1" w:rsidRPr="00CF5500">
        <w:rPr>
          <w:lang w:val="fr-FR"/>
        </w:rPr>
        <w:t>oit aussi s</w:t>
      </w:r>
      <w:r w:rsidR="00965D7D">
        <w:rPr>
          <w:lang w:val="fr-FR"/>
        </w:rPr>
        <w:t xml:space="preserve">’entendre </w:t>
      </w:r>
      <w:r w:rsidR="004C6AB1" w:rsidRPr="00CF5500">
        <w:rPr>
          <w:lang w:val="fr-FR"/>
        </w:rPr>
        <w:t xml:space="preserve">avec </w:t>
      </w:r>
      <w:r w:rsidR="00953CC5">
        <w:rPr>
          <w:i/>
          <w:lang w:val="fr-FR"/>
        </w:rPr>
        <w:t>Esclave-des-circonstances, M. Double-langue, Intérêt-personnel, G</w:t>
      </w:r>
      <w:r w:rsidR="00953CC5" w:rsidRPr="00953CC5">
        <w:rPr>
          <w:i/>
          <w:lang w:val="fr-FR"/>
        </w:rPr>
        <w:t xml:space="preserve">rippe-sou, </w:t>
      </w:r>
      <w:r w:rsidR="00953CC5" w:rsidRPr="00953CC5">
        <w:rPr>
          <w:lang w:val="fr-FR"/>
        </w:rPr>
        <w:t xml:space="preserve">et </w:t>
      </w:r>
      <w:r w:rsidR="00953CC5">
        <w:rPr>
          <w:i/>
          <w:lang w:val="fr-FR"/>
        </w:rPr>
        <w:t xml:space="preserve"> A</w:t>
      </w:r>
      <w:r w:rsidR="00953CC5" w:rsidRPr="00953CC5">
        <w:rPr>
          <w:i/>
          <w:lang w:val="fr-FR"/>
        </w:rPr>
        <w:t>mi</w:t>
      </w:r>
      <w:r w:rsidR="00953CC5">
        <w:rPr>
          <w:i/>
          <w:lang w:val="fr-FR"/>
        </w:rPr>
        <w:t xml:space="preserve"> </w:t>
      </w:r>
      <w:r w:rsidR="00953CC5" w:rsidRPr="00953CC5">
        <w:rPr>
          <w:i/>
          <w:lang w:val="fr-FR"/>
        </w:rPr>
        <w:t>d’argent</w:t>
      </w:r>
      <w:r w:rsidR="004C6AB1" w:rsidRPr="00CF5500">
        <w:rPr>
          <w:sz w:val="20"/>
          <w:lang w:val="fr-FR"/>
        </w:rPr>
        <w:t xml:space="preserve">. </w:t>
      </w:r>
      <w:r w:rsidRPr="004A3865">
        <w:rPr>
          <w:lang w:val="fr-FR"/>
        </w:rPr>
        <w:t xml:space="preserve">Mais il est soulagé quand il rencontre </w:t>
      </w:r>
      <w:r w:rsidR="00953CC5">
        <w:rPr>
          <w:i/>
          <w:lang w:val="fr-FR"/>
        </w:rPr>
        <w:t>P</w:t>
      </w:r>
      <w:r w:rsidR="00953CC5" w:rsidRPr="00953CC5">
        <w:rPr>
          <w:i/>
          <w:lang w:val="fr-FR"/>
        </w:rPr>
        <w:t>lein d’espoir</w:t>
      </w:r>
      <w:r w:rsidR="00953CC5" w:rsidRPr="00953CC5">
        <w:rPr>
          <w:lang w:val="fr-FR"/>
        </w:rPr>
        <w:t xml:space="preserve"> </w:t>
      </w:r>
      <w:r w:rsidRPr="004A3865">
        <w:rPr>
          <w:lang w:val="fr-FR"/>
        </w:rPr>
        <w:t xml:space="preserve">comme compagnon. </w:t>
      </w:r>
    </w:p>
    <w:p w:rsidR="004C6AB1" w:rsidRPr="00CF5500" w:rsidRDefault="004C6AB1" w:rsidP="00953CC5">
      <w:pPr>
        <w:pStyle w:val="Geenafstand"/>
        <w:spacing w:line="360" w:lineRule="auto"/>
        <w:ind w:left="426"/>
        <w:rPr>
          <w:sz w:val="20"/>
          <w:lang w:val="fr-FR"/>
        </w:rPr>
      </w:pPr>
    </w:p>
    <w:p w:rsidR="004C6AB1" w:rsidRPr="00CF5500" w:rsidRDefault="004C6AB1" w:rsidP="00953CC5">
      <w:pPr>
        <w:pStyle w:val="Geenafstand"/>
        <w:spacing w:line="360" w:lineRule="auto"/>
        <w:ind w:left="426"/>
        <w:rPr>
          <w:lang w:val="fr-FR"/>
        </w:rPr>
      </w:pPr>
      <w:r w:rsidRPr="004A3865">
        <w:rPr>
          <w:lang w:val="fr-FR"/>
        </w:rPr>
        <w:t>Un jour, a</w:t>
      </w:r>
      <w:r w:rsidRPr="00CF5500">
        <w:rPr>
          <w:lang w:val="fr-FR"/>
        </w:rPr>
        <w:t xml:space="preserve">près avoir bu </w:t>
      </w:r>
      <w:r w:rsidR="00965D7D">
        <w:rPr>
          <w:lang w:val="fr-FR"/>
        </w:rPr>
        <w:t xml:space="preserve">l’eau </w:t>
      </w:r>
      <w:r w:rsidRPr="00CF5500">
        <w:rPr>
          <w:lang w:val="fr-FR"/>
        </w:rPr>
        <w:t xml:space="preserve">de la rivière de la vie, </w:t>
      </w:r>
      <w:r w:rsidR="00953CC5">
        <w:rPr>
          <w:lang w:val="fr-FR"/>
        </w:rPr>
        <w:t xml:space="preserve">les deux </w:t>
      </w:r>
      <w:r w:rsidRPr="00CF5500">
        <w:rPr>
          <w:lang w:val="fr-FR"/>
        </w:rPr>
        <w:t xml:space="preserve">se laissent séduire par une route parallèle </w:t>
      </w:r>
      <w:r w:rsidR="00965D7D">
        <w:rPr>
          <w:lang w:val="fr-FR"/>
        </w:rPr>
        <w:t xml:space="preserve">à leur chemin </w:t>
      </w:r>
      <w:r w:rsidRPr="00CF5500">
        <w:rPr>
          <w:lang w:val="fr-FR"/>
        </w:rPr>
        <w:t>mais beaucoup plus confortable</w:t>
      </w:r>
      <w:r w:rsidR="00D1001A">
        <w:rPr>
          <w:lang w:val="fr-FR"/>
        </w:rPr>
        <w:t xml:space="preserve">, mais qui </w:t>
      </w:r>
      <w:r w:rsidR="00965D7D">
        <w:rPr>
          <w:lang w:val="fr-FR"/>
        </w:rPr>
        <w:t xml:space="preserve">aboutit </w:t>
      </w:r>
      <w:r w:rsidRPr="00CF5500">
        <w:rPr>
          <w:lang w:val="fr-FR"/>
        </w:rPr>
        <w:t xml:space="preserve">au </w:t>
      </w:r>
      <w:r w:rsidR="00953CC5">
        <w:rPr>
          <w:i/>
          <w:lang w:val="fr-FR"/>
        </w:rPr>
        <w:t>C</w:t>
      </w:r>
      <w:r w:rsidR="00953CC5" w:rsidRPr="00953CC5">
        <w:rPr>
          <w:i/>
          <w:lang w:val="fr-FR"/>
        </w:rPr>
        <w:t>hâteau du doute</w:t>
      </w:r>
      <w:r w:rsidRPr="00CF5500">
        <w:rPr>
          <w:sz w:val="20"/>
          <w:lang w:val="fr-FR"/>
        </w:rPr>
        <w:t xml:space="preserve"> </w:t>
      </w:r>
      <w:r w:rsidR="00953CC5" w:rsidRPr="008B6F3E">
        <w:rPr>
          <w:lang w:val="fr-FR"/>
        </w:rPr>
        <w:t xml:space="preserve">habité par </w:t>
      </w:r>
      <w:r w:rsidRPr="00CF5500">
        <w:rPr>
          <w:lang w:val="fr-FR"/>
        </w:rPr>
        <w:t xml:space="preserve">le géant </w:t>
      </w:r>
      <w:r w:rsidR="00953CC5">
        <w:rPr>
          <w:i/>
          <w:lang w:val="fr-FR"/>
        </w:rPr>
        <w:t>D</w:t>
      </w:r>
      <w:r w:rsidR="00953CC5" w:rsidRPr="00953CC5">
        <w:rPr>
          <w:i/>
          <w:lang w:val="fr-FR"/>
        </w:rPr>
        <w:t>ésespoir</w:t>
      </w:r>
      <w:r w:rsidRPr="00CF5500">
        <w:rPr>
          <w:lang w:val="fr-FR"/>
        </w:rPr>
        <w:t xml:space="preserve"> et son épouse </w:t>
      </w:r>
      <w:r w:rsidR="00953CC5">
        <w:rPr>
          <w:i/>
          <w:lang w:val="fr-FR"/>
        </w:rPr>
        <w:t>D</w:t>
      </w:r>
      <w:r w:rsidR="00953CC5" w:rsidRPr="00953CC5">
        <w:rPr>
          <w:i/>
          <w:lang w:val="fr-FR"/>
        </w:rPr>
        <w:t>éfiance</w:t>
      </w:r>
      <w:r w:rsidRPr="00CF5500">
        <w:rPr>
          <w:lang w:val="fr-FR"/>
        </w:rPr>
        <w:t xml:space="preserve">. </w:t>
      </w:r>
      <w:r w:rsidR="00953CC5">
        <w:rPr>
          <w:lang w:val="fr-FR"/>
        </w:rPr>
        <w:t xml:space="preserve">Pris par </w:t>
      </w:r>
      <w:r w:rsidR="00953CC5" w:rsidRPr="00953CC5">
        <w:rPr>
          <w:i/>
          <w:lang w:val="fr-FR"/>
        </w:rPr>
        <w:t>Désespoir</w:t>
      </w:r>
      <w:r w:rsidR="006D5905">
        <w:rPr>
          <w:i/>
          <w:lang w:val="fr-FR"/>
        </w:rPr>
        <w:t>,</w:t>
      </w:r>
      <w:r w:rsidR="00953CC5" w:rsidRPr="00953CC5">
        <w:rPr>
          <w:i/>
          <w:lang w:val="fr-FR"/>
        </w:rPr>
        <w:t xml:space="preserve"> </w:t>
      </w:r>
      <w:r w:rsidR="00953CC5" w:rsidRPr="00953CC5">
        <w:rPr>
          <w:lang w:val="fr-FR"/>
        </w:rPr>
        <w:t xml:space="preserve">ils vivent des jours dans une </w:t>
      </w:r>
      <w:r w:rsidR="00965D7D" w:rsidRPr="00953CC5">
        <w:rPr>
          <w:lang w:val="fr-FR"/>
        </w:rPr>
        <w:t xml:space="preserve">effrayante </w:t>
      </w:r>
      <w:r w:rsidR="00953CC5" w:rsidRPr="00953CC5">
        <w:rPr>
          <w:lang w:val="fr-FR"/>
        </w:rPr>
        <w:t>angoisse</w:t>
      </w:r>
      <w:r w:rsidR="00953CC5">
        <w:rPr>
          <w:lang w:val="fr-FR"/>
        </w:rPr>
        <w:t xml:space="preserve">. </w:t>
      </w:r>
      <w:r w:rsidRPr="00CF5500">
        <w:rPr>
          <w:lang w:val="fr-FR"/>
        </w:rPr>
        <w:t>Le géant le</w:t>
      </w:r>
      <w:r w:rsidR="00965D7D">
        <w:rPr>
          <w:lang w:val="fr-FR"/>
        </w:rPr>
        <w:t>ur</w:t>
      </w:r>
      <w:r w:rsidRPr="00CF5500">
        <w:rPr>
          <w:lang w:val="fr-FR"/>
        </w:rPr>
        <w:t xml:space="preserve">s conseille d’en finir avec la vie, </w:t>
      </w:r>
      <w:r w:rsidR="00965D7D">
        <w:rPr>
          <w:lang w:val="fr-FR"/>
        </w:rPr>
        <w:t xml:space="preserve">soit avec un </w:t>
      </w:r>
      <w:r w:rsidRPr="00CF5500">
        <w:rPr>
          <w:lang w:val="fr-FR"/>
        </w:rPr>
        <w:t xml:space="preserve">couteau, </w:t>
      </w:r>
      <w:r w:rsidR="00965D7D">
        <w:rPr>
          <w:lang w:val="fr-FR"/>
        </w:rPr>
        <w:t>une</w:t>
      </w:r>
      <w:r w:rsidRPr="00CF5500">
        <w:rPr>
          <w:lang w:val="fr-FR"/>
        </w:rPr>
        <w:t xml:space="preserve"> corde ou </w:t>
      </w:r>
      <w:r w:rsidR="00965D7D">
        <w:rPr>
          <w:lang w:val="fr-FR"/>
        </w:rPr>
        <w:t>du</w:t>
      </w:r>
      <w:r w:rsidRPr="00CF5500">
        <w:rPr>
          <w:lang w:val="fr-FR"/>
        </w:rPr>
        <w:t xml:space="preserve"> poison. Mais ils </w:t>
      </w:r>
      <w:r w:rsidR="00953CC5">
        <w:rPr>
          <w:lang w:val="fr-FR"/>
        </w:rPr>
        <w:t xml:space="preserve">se </w:t>
      </w:r>
      <w:r w:rsidRPr="00CF5500">
        <w:rPr>
          <w:lang w:val="fr-FR"/>
        </w:rPr>
        <w:t>disent : ‘</w:t>
      </w:r>
      <w:r w:rsidRPr="00CF5500">
        <w:rPr>
          <w:i/>
          <w:lang w:val="fr-FR"/>
        </w:rPr>
        <w:t>Si nous devons mourir,  il ne faut pas que ce soit de nos propres mains</w:t>
      </w:r>
      <w:r w:rsidRPr="00CF5500">
        <w:rPr>
          <w:lang w:val="fr-FR"/>
        </w:rPr>
        <w:t xml:space="preserve">’. </w:t>
      </w:r>
      <w:r w:rsidR="00965D7D">
        <w:rPr>
          <w:lang w:val="fr-FR"/>
        </w:rPr>
        <w:t xml:space="preserve">Soudain Chrétien </w:t>
      </w:r>
      <w:r w:rsidRPr="00CF5500">
        <w:rPr>
          <w:lang w:val="fr-FR"/>
        </w:rPr>
        <w:t xml:space="preserve">se rappelle que sur sa poitrine tout près de son cœur il dispose de la clé </w:t>
      </w:r>
      <w:r w:rsidR="00953CC5">
        <w:rPr>
          <w:i/>
          <w:lang w:val="fr-FR"/>
        </w:rPr>
        <w:t>P</w:t>
      </w:r>
      <w:r w:rsidR="00953CC5" w:rsidRPr="00953CC5">
        <w:rPr>
          <w:i/>
          <w:lang w:val="fr-FR"/>
        </w:rPr>
        <w:t>romesse</w:t>
      </w:r>
      <w:r w:rsidRPr="00CF5500">
        <w:rPr>
          <w:lang w:val="fr-FR"/>
        </w:rPr>
        <w:t xml:space="preserve"> </w:t>
      </w:r>
      <w:r w:rsidR="00965D7D">
        <w:rPr>
          <w:lang w:val="fr-FR"/>
        </w:rPr>
        <w:t xml:space="preserve">qui permet </w:t>
      </w:r>
      <w:r w:rsidR="00D1001A">
        <w:rPr>
          <w:lang w:val="fr-FR"/>
        </w:rPr>
        <w:t>d’</w:t>
      </w:r>
      <w:r w:rsidRPr="00CF5500">
        <w:rPr>
          <w:lang w:val="fr-FR"/>
        </w:rPr>
        <w:t xml:space="preserve">ouvrir toutes les portes du </w:t>
      </w:r>
      <w:r w:rsidR="00953CC5" w:rsidRPr="00965D7D">
        <w:rPr>
          <w:lang w:val="fr-FR"/>
        </w:rPr>
        <w:t>Château</w:t>
      </w:r>
      <w:r w:rsidR="00C6778B">
        <w:rPr>
          <w:lang w:val="fr-FR"/>
        </w:rPr>
        <w:t xml:space="preserve">, </w:t>
      </w:r>
      <w:r w:rsidR="00965D7D">
        <w:rPr>
          <w:lang w:val="fr-FR"/>
        </w:rPr>
        <w:t xml:space="preserve">pour s’échapper. Ce qu’ils firent. </w:t>
      </w:r>
      <w:r w:rsidRPr="00CF5500">
        <w:rPr>
          <w:lang w:val="fr-FR"/>
        </w:rPr>
        <w:t xml:space="preserve">  </w:t>
      </w:r>
    </w:p>
    <w:p w:rsidR="004C6AB1" w:rsidRDefault="004C6AB1" w:rsidP="00953CC5">
      <w:pPr>
        <w:pStyle w:val="Geenafstand"/>
        <w:spacing w:line="360" w:lineRule="auto"/>
        <w:ind w:left="426"/>
        <w:rPr>
          <w:lang w:val="fr-FR"/>
        </w:rPr>
      </w:pPr>
    </w:p>
    <w:p w:rsidR="0026455D" w:rsidRDefault="00965D7D" w:rsidP="00953CC5">
      <w:pPr>
        <w:pStyle w:val="Geenafstand"/>
        <w:spacing w:line="360" w:lineRule="auto"/>
        <w:ind w:left="426"/>
        <w:rPr>
          <w:lang w:val="fr-FR"/>
        </w:rPr>
      </w:pPr>
      <w:r>
        <w:rPr>
          <w:lang w:val="fr-FR"/>
        </w:rPr>
        <w:t xml:space="preserve">En chemin ils rencontrent </w:t>
      </w:r>
      <w:r w:rsidRPr="00965D7D">
        <w:rPr>
          <w:i/>
          <w:lang w:val="fr-FR"/>
        </w:rPr>
        <w:t>Athée</w:t>
      </w:r>
      <w:r>
        <w:rPr>
          <w:lang w:val="fr-FR"/>
        </w:rPr>
        <w:t xml:space="preserve"> et </w:t>
      </w:r>
      <w:r w:rsidRPr="00965D7D">
        <w:rPr>
          <w:i/>
          <w:lang w:val="fr-FR"/>
        </w:rPr>
        <w:t>Ignorant</w:t>
      </w:r>
      <w:r>
        <w:rPr>
          <w:lang w:val="fr-FR"/>
        </w:rPr>
        <w:t xml:space="preserve"> respectivement, avec lesquels ils ont de longues conversations tout en traversant le domaine </w:t>
      </w:r>
      <w:r w:rsidR="003047FA" w:rsidRPr="00953CC5">
        <w:rPr>
          <w:i/>
          <w:lang w:val="fr-FR"/>
        </w:rPr>
        <w:t>Mon-plaisir-en-elle</w:t>
      </w:r>
      <w:r w:rsidR="003047FA">
        <w:rPr>
          <w:lang w:val="fr-FR"/>
        </w:rPr>
        <w:t>,</w:t>
      </w:r>
      <w:r w:rsidR="003047FA">
        <w:rPr>
          <w:rStyle w:val="Voetnootmarkering"/>
          <w:lang w:val="fr-FR"/>
        </w:rPr>
        <w:footnoteReference w:id="10"/>
      </w:r>
      <w:r w:rsidR="003047FA">
        <w:rPr>
          <w:lang w:val="fr-FR"/>
        </w:rPr>
        <w:t xml:space="preserve"> </w:t>
      </w:r>
      <w:proofErr w:type="spellStart"/>
      <w:r w:rsidR="003047FA">
        <w:rPr>
          <w:lang w:val="fr-FR"/>
        </w:rPr>
        <w:t>Beulah</w:t>
      </w:r>
      <w:proofErr w:type="spellEnd"/>
      <w:r w:rsidR="003047FA">
        <w:rPr>
          <w:lang w:val="fr-FR"/>
        </w:rPr>
        <w:t xml:space="preserve">, </w:t>
      </w:r>
      <w:r>
        <w:rPr>
          <w:lang w:val="fr-FR"/>
        </w:rPr>
        <w:t xml:space="preserve">pour aboutir </w:t>
      </w:r>
      <w:r w:rsidR="00953CC5">
        <w:rPr>
          <w:lang w:val="fr-FR"/>
        </w:rPr>
        <w:t xml:space="preserve">finalement </w:t>
      </w:r>
      <w:r w:rsidR="004A3865" w:rsidRPr="00CF5500">
        <w:rPr>
          <w:lang w:val="fr-FR"/>
        </w:rPr>
        <w:t xml:space="preserve">tout près de </w:t>
      </w:r>
      <w:r w:rsidR="00D1001A">
        <w:rPr>
          <w:lang w:val="fr-FR"/>
        </w:rPr>
        <w:t xml:space="preserve">cité </w:t>
      </w:r>
      <w:r w:rsidR="004A3865" w:rsidRPr="00CF5500">
        <w:rPr>
          <w:lang w:val="fr-FR"/>
        </w:rPr>
        <w:t xml:space="preserve">céleste. Ils doivent </w:t>
      </w:r>
      <w:r w:rsidR="00953CC5">
        <w:rPr>
          <w:lang w:val="fr-FR"/>
        </w:rPr>
        <w:t xml:space="preserve">d’abord </w:t>
      </w:r>
      <w:r w:rsidR="004A3865" w:rsidRPr="00CF5500">
        <w:rPr>
          <w:lang w:val="fr-FR"/>
        </w:rPr>
        <w:t xml:space="preserve">traverser une rivière profonde. </w:t>
      </w:r>
      <w:r w:rsidR="004A3865" w:rsidRPr="0026455D">
        <w:rPr>
          <w:lang w:val="fr-FR"/>
        </w:rPr>
        <w:t xml:space="preserve"> </w:t>
      </w:r>
      <w:proofErr w:type="spellStart"/>
      <w:r w:rsidR="004A3865" w:rsidRPr="0026455D">
        <w:rPr>
          <w:lang w:val="fr-FR"/>
        </w:rPr>
        <w:t>P</w:t>
      </w:r>
      <w:r w:rsidR="00953CC5" w:rsidRPr="0026455D">
        <w:rPr>
          <w:lang w:val="fr-FR"/>
        </w:rPr>
        <w:t>lein-d’espoir</w:t>
      </w:r>
      <w:proofErr w:type="spellEnd"/>
      <w:r w:rsidR="004A3865" w:rsidRPr="00953CC5">
        <w:rPr>
          <w:lang w:val="fr-FR"/>
        </w:rPr>
        <w:t xml:space="preserve"> </w:t>
      </w:r>
      <w:r w:rsidR="0026455D">
        <w:rPr>
          <w:lang w:val="fr-FR"/>
        </w:rPr>
        <w:t xml:space="preserve">aide Chrétien à atteindre </w:t>
      </w:r>
      <w:r w:rsidR="004A3865" w:rsidRPr="00CF5500">
        <w:rPr>
          <w:lang w:val="fr-FR"/>
        </w:rPr>
        <w:t xml:space="preserve">l’autre bord en citant le psaume 73, </w:t>
      </w:r>
      <w:r w:rsidR="009150A0">
        <w:rPr>
          <w:lang w:val="fr-FR"/>
        </w:rPr>
        <w:t xml:space="preserve">et, </w:t>
      </w:r>
      <w:r w:rsidR="004A3865" w:rsidRPr="00CF5500">
        <w:rPr>
          <w:lang w:val="fr-FR"/>
        </w:rPr>
        <w:t>en disant que la rivière se</w:t>
      </w:r>
      <w:r w:rsidR="0026455D">
        <w:rPr>
          <w:lang w:val="fr-FR"/>
        </w:rPr>
        <w:t>mblera m</w:t>
      </w:r>
      <w:r w:rsidR="004A3865" w:rsidRPr="00CF5500">
        <w:rPr>
          <w:lang w:val="fr-FR"/>
        </w:rPr>
        <w:t xml:space="preserve">oins profonde </w:t>
      </w:r>
      <w:r w:rsidR="00D1001A">
        <w:rPr>
          <w:lang w:val="fr-FR"/>
        </w:rPr>
        <w:t xml:space="preserve">au fur et </w:t>
      </w:r>
      <w:r w:rsidR="004A3865" w:rsidRPr="00CF5500">
        <w:rPr>
          <w:lang w:val="fr-FR"/>
        </w:rPr>
        <w:t xml:space="preserve">à mesure que la foi </w:t>
      </w:r>
      <w:r w:rsidR="0026455D">
        <w:rPr>
          <w:lang w:val="fr-FR"/>
        </w:rPr>
        <w:t xml:space="preserve">devient </w:t>
      </w:r>
      <w:r w:rsidR="004A3865" w:rsidRPr="00CF5500">
        <w:rPr>
          <w:lang w:val="fr-FR"/>
        </w:rPr>
        <w:t xml:space="preserve">plus vivante. </w:t>
      </w:r>
      <w:r w:rsidR="0026455D">
        <w:rPr>
          <w:lang w:val="fr-FR"/>
        </w:rPr>
        <w:t>De</w:t>
      </w:r>
      <w:r w:rsidR="004A3865" w:rsidRPr="00CF5500">
        <w:rPr>
          <w:lang w:val="fr-FR"/>
        </w:rPr>
        <w:t xml:space="preserve"> l’autre coté des anges viennent à leur rencontre, et les dirigent vers la porte du ciel, dont ils </w:t>
      </w:r>
      <w:r w:rsidR="0026455D">
        <w:rPr>
          <w:lang w:val="fr-FR"/>
        </w:rPr>
        <w:t>en</w:t>
      </w:r>
      <w:r w:rsidR="004A3865" w:rsidRPr="00CF5500">
        <w:rPr>
          <w:lang w:val="fr-FR"/>
        </w:rPr>
        <w:t xml:space="preserve">tendent déjà les chants de louange. </w:t>
      </w:r>
      <w:r w:rsidR="0026455D">
        <w:rPr>
          <w:lang w:val="fr-FR"/>
        </w:rPr>
        <w:t xml:space="preserve">Au moment </w:t>
      </w:r>
      <w:r w:rsidR="00D1001A">
        <w:rPr>
          <w:lang w:val="fr-FR"/>
        </w:rPr>
        <w:t xml:space="preserve">de </w:t>
      </w:r>
      <w:r w:rsidR="0026455D">
        <w:rPr>
          <w:lang w:val="fr-FR"/>
        </w:rPr>
        <w:t>franchir la porte, l</w:t>
      </w:r>
      <w:r w:rsidR="006D5905">
        <w:rPr>
          <w:lang w:val="fr-FR"/>
        </w:rPr>
        <w:t>e</w:t>
      </w:r>
      <w:r w:rsidR="0026455D">
        <w:rPr>
          <w:lang w:val="fr-FR"/>
        </w:rPr>
        <w:t xml:space="preserve">s deux pèlerins furent transfigurés et revêtus de vêtements qui brillaient comme le soleil. </w:t>
      </w:r>
    </w:p>
    <w:p w:rsidR="00D1001A" w:rsidRDefault="00D1001A" w:rsidP="00953CC5">
      <w:pPr>
        <w:pStyle w:val="Geenafstand"/>
        <w:spacing w:line="360" w:lineRule="auto"/>
        <w:ind w:left="426"/>
        <w:rPr>
          <w:lang w:val="fr-FR"/>
        </w:rPr>
      </w:pPr>
    </w:p>
    <w:p w:rsidR="004A3865" w:rsidRDefault="004A3865" w:rsidP="00953CC5">
      <w:pPr>
        <w:pStyle w:val="Geenafstand"/>
        <w:spacing w:line="360" w:lineRule="auto"/>
        <w:ind w:left="426"/>
        <w:rPr>
          <w:lang w:val="fr-FR"/>
        </w:rPr>
      </w:pPr>
      <w:r w:rsidRPr="00CF5500">
        <w:rPr>
          <w:lang w:val="fr-FR"/>
        </w:rPr>
        <w:t xml:space="preserve">A ce moment l’auteur du </w:t>
      </w:r>
      <w:r w:rsidR="0026455D">
        <w:rPr>
          <w:lang w:val="fr-FR"/>
        </w:rPr>
        <w:t>rêve s</w:t>
      </w:r>
      <w:r w:rsidRPr="00CF5500">
        <w:rPr>
          <w:lang w:val="fr-FR"/>
        </w:rPr>
        <w:t xml:space="preserve">e réveille. </w:t>
      </w:r>
    </w:p>
    <w:p w:rsidR="00953CC5" w:rsidRDefault="00953CC5" w:rsidP="004A3865">
      <w:pPr>
        <w:pStyle w:val="Geenafstand"/>
        <w:spacing w:line="360" w:lineRule="auto"/>
        <w:rPr>
          <w:lang w:val="fr-FR"/>
        </w:rPr>
      </w:pPr>
    </w:p>
    <w:p w:rsidR="0047329B" w:rsidRDefault="0026455D" w:rsidP="004A3865">
      <w:pPr>
        <w:pStyle w:val="Geenafstand"/>
        <w:spacing w:line="360" w:lineRule="auto"/>
        <w:rPr>
          <w:lang w:val="fr-FR"/>
        </w:rPr>
      </w:pPr>
      <w:r>
        <w:rPr>
          <w:lang w:val="fr-FR"/>
        </w:rPr>
        <w:t xml:space="preserve">Bunyan a encore rédigé un deuxième livre, qui parle du voyage de sa femme et ses enfants, qui suivent le même trajet. Ce livre, communément appelé, </w:t>
      </w:r>
      <w:r w:rsidRPr="00953CC5">
        <w:rPr>
          <w:i/>
          <w:lang w:val="fr-FR"/>
        </w:rPr>
        <w:t>Le voyage du Pèlerin, Deuxième Partie</w:t>
      </w:r>
      <w:r>
        <w:rPr>
          <w:lang w:val="fr-FR"/>
        </w:rPr>
        <w:t>,  est paru en 1684</w:t>
      </w:r>
      <w:r w:rsidR="00544F44">
        <w:rPr>
          <w:lang w:val="fr-FR"/>
        </w:rPr>
        <w:t xml:space="preserve">. Par ce livre Bunyan répond à la critique qu’il a éprouvé ou bien senti lui-même </w:t>
      </w:r>
      <w:r w:rsidR="0047329B">
        <w:rPr>
          <w:lang w:val="fr-FR"/>
        </w:rPr>
        <w:t>du premier livre</w:t>
      </w:r>
      <w:r w:rsidR="00D1001A">
        <w:rPr>
          <w:lang w:val="fr-FR"/>
        </w:rPr>
        <w:t xml:space="preserve"> </w:t>
      </w:r>
      <w:r w:rsidR="0047329B">
        <w:rPr>
          <w:lang w:val="fr-FR"/>
        </w:rPr>
        <w:t>centré sur chrétien seul, ayant abandonné sa famille</w:t>
      </w:r>
      <w:r w:rsidR="00953CC5">
        <w:rPr>
          <w:lang w:val="fr-FR"/>
        </w:rPr>
        <w:t xml:space="preserve">. </w:t>
      </w:r>
    </w:p>
    <w:p w:rsidR="0047329B" w:rsidRPr="00CF5500" w:rsidRDefault="0047329B" w:rsidP="004A3865">
      <w:pPr>
        <w:pStyle w:val="Geenafstand"/>
        <w:spacing w:line="360" w:lineRule="auto"/>
        <w:rPr>
          <w:lang w:val="fr-FR"/>
        </w:rPr>
      </w:pPr>
    </w:p>
    <w:p w:rsidR="004A3865" w:rsidRDefault="004A3865" w:rsidP="004C6AB1">
      <w:pPr>
        <w:pStyle w:val="Geenafstand"/>
        <w:spacing w:line="360" w:lineRule="auto"/>
        <w:rPr>
          <w:lang w:val="fr-FR"/>
        </w:rPr>
      </w:pPr>
      <w:r w:rsidRPr="004A3865">
        <w:rPr>
          <w:i/>
          <w:lang w:val="fr-FR"/>
        </w:rPr>
        <w:t>Le caractère du livre</w:t>
      </w:r>
      <w:r w:rsidR="004962C3">
        <w:rPr>
          <w:i/>
          <w:lang w:val="fr-FR"/>
        </w:rPr>
        <w:t> </w:t>
      </w:r>
      <w:r w:rsidR="004962C3">
        <w:rPr>
          <w:lang w:val="fr-FR"/>
        </w:rPr>
        <w:t xml:space="preserve">: </w:t>
      </w:r>
      <w:r w:rsidR="00544F44" w:rsidRPr="00544F44">
        <w:rPr>
          <w:i/>
          <w:lang w:val="fr-FR"/>
        </w:rPr>
        <w:t xml:space="preserve">une initiation </w:t>
      </w:r>
      <w:r w:rsidR="004962C3" w:rsidRPr="004962C3">
        <w:rPr>
          <w:i/>
          <w:lang w:val="fr-FR"/>
        </w:rPr>
        <w:t>à la vie chrétienne</w:t>
      </w:r>
      <w:r w:rsidR="004962C3">
        <w:rPr>
          <w:lang w:val="fr-FR"/>
        </w:rPr>
        <w:t xml:space="preserve">. </w:t>
      </w:r>
    </w:p>
    <w:p w:rsidR="004376DB" w:rsidRPr="00CF5500" w:rsidRDefault="00953CC5" w:rsidP="0060012B">
      <w:pPr>
        <w:pStyle w:val="Geenafstand"/>
        <w:spacing w:line="360" w:lineRule="auto"/>
        <w:rPr>
          <w:sz w:val="24"/>
          <w:lang w:val="fr-FR"/>
        </w:rPr>
      </w:pPr>
      <w:r>
        <w:rPr>
          <w:lang w:val="fr-FR"/>
        </w:rPr>
        <w:t>L</w:t>
      </w:r>
      <w:r w:rsidR="003047FA" w:rsidRPr="00CF5500">
        <w:rPr>
          <w:lang w:val="fr-FR"/>
        </w:rPr>
        <w:t xml:space="preserve">e livre de Bunyan </w:t>
      </w:r>
      <w:r w:rsidR="00544F44">
        <w:rPr>
          <w:lang w:val="fr-FR"/>
        </w:rPr>
        <w:t xml:space="preserve">est </w:t>
      </w:r>
      <w:r w:rsidR="00544F44" w:rsidRPr="00CF5500">
        <w:rPr>
          <w:lang w:val="fr-FR"/>
        </w:rPr>
        <w:t>un guide pour la vie spirituelle du chrétien</w:t>
      </w:r>
      <w:r w:rsidR="00544F44">
        <w:rPr>
          <w:lang w:val="fr-FR"/>
        </w:rPr>
        <w:t xml:space="preserve">, sans être </w:t>
      </w:r>
      <w:r w:rsidR="003047FA" w:rsidRPr="00CF5500">
        <w:rPr>
          <w:lang w:val="fr-FR"/>
        </w:rPr>
        <w:t>un traité sur la doctrine chrétienne,</w:t>
      </w:r>
      <w:r>
        <w:rPr>
          <w:lang w:val="fr-FR"/>
        </w:rPr>
        <w:t xml:space="preserve"> </w:t>
      </w:r>
      <w:r w:rsidR="00544F44">
        <w:rPr>
          <w:lang w:val="fr-FR"/>
        </w:rPr>
        <w:t xml:space="preserve">ou </w:t>
      </w:r>
      <w:r>
        <w:rPr>
          <w:lang w:val="fr-FR"/>
        </w:rPr>
        <w:t>un enseignement catéchétique</w:t>
      </w:r>
      <w:r w:rsidR="00544F44">
        <w:rPr>
          <w:lang w:val="fr-FR"/>
        </w:rPr>
        <w:t xml:space="preserve">. Il s’agit d’une initiation à la foi chrétienne, </w:t>
      </w:r>
      <w:r w:rsidR="003047FA" w:rsidRPr="00CF5500">
        <w:rPr>
          <w:lang w:val="fr-FR"/>
        </w:rPr>
        <w:t>présenté</w:t>
      </w:r>
      <w:r w:rsidR="00544F44">
        <w:rPr>
          <w:lang w:val="fr-FR"/>
        </w:rPr>
        <w:t>e</w:t>
      </w:r>
      <w:r w:rsidR="003047FA" w:rsidRPr="00CF5500">
        <w:rPr>
          <w:lang w:val="fr-FR"/>
        </w:rPr>
        <w:t xml:space="preserve"> </w:t>
      </w:r>
      <w:r w:rsidR="00544F44">
        <w:rPr>
          <w:lang w:val="fr-FR"/>
        </w:rPr>
        <w:t xml:space="preserve">sous </w:t>
      </w:r>
      <w:r w:rsidR="003047FA" w:rsidRPr="00CF5500">
        <w:rPr>
          <w:lang w:val="fr-FR"/>
        </w:rPr>
        <w:t xml:space="preserve">forme d’une </w:t>
      </w:r>
      <w:r w:rsidR="00544F44">
        <w:rPr>
          <w:lang w:val="fr-FR"/>
        </w:rPr>
        <w:t xml:space="preserve">passionnante </w:t>
      </w:r>
      <w:r w:rsidR="003047FA" w:rsidRPr="00CF5500">
        <w:rPr>
          <w:lang w:val="fr-FR"/>
        </w:rPr>
        <w:t xml:space="preserve">histoire </w:t>
      </w:r>
      <w:r w:rsidR="00544F44">
        <w:rPr>
          <w:lang w:val="fr-FR"/>
        </w:rPr>
        <w:t>allégorique</w:t>
      </w:r>
      <w:r>
        <w:rPr>
          <w:lang w:val="fr-FR"/>
        </w:rPr>
        <w:t xml:space="preserve">, </w:t>
      </w:r>
      <w:r w:rsidR="00544F44">
        <w:rPr>
          <w:lang w:val="fr-FR"/>
        </w:rPr>
        <w:t xml:space="preserve">pleine d’humour et de sagesse. </w:t>
      </w:r>
      <w:r w:rsidR="0060012B">
        <w:rPr>
          <w:lang w:val="fr-FR"/>
        </w:rPr>
        <w:t xml:space="preserve">L’un des messages implicites est que </w:t>
      </w:r>
      <w:r>
        <w:rPr>
          <w:lang w:val="fr-FR"/>
        </w:rPr>
        <w:t xml:space="preserve">chacun qui écoute l’Evangile ne perd pas son propre caractère : </w:t>
      </w:r>
      <w:r w:rsidR="0060012B">
        <w:rPr>
          <w:lang w:val="fr-FR"/>
        </w:rPr>
        <w:t xml:space="preserve">Chrétien </w:t>
      </w:r>
      <w:r w:rsidRPr="00CF5500">
        <w:rPr>
          <w:lang w:val="fr-FR"/>
        </w:rPr>
        <w:t>est une personnalité différent</w:t>
      </w:r>
      <w:r w:rsidR="0060012B">
        <w:rPr>
          <w:lang w:val="fr-FR"/>
        </w:rPr>
        <w:t>e</w:t>
      </w:r>
      <w:r w:rsidRPr="00CF5500">
        <w:rPr>
          <w:lang w:val="fr-FR"/>
        </w:rPr>
        <w:t xml:space="preserve"> de celle de </w:t>
      </w:r>
      <w:proofErr w:type="spellStart"/>
      <w:r>
        <w:rPr>
          <w:i/>
          <w:lang w:val="fr-FR"/>
        </w:rPr>
        <w:t>P</w:t>
      </w:r>
      <w:r w:rsidRPr="00953CC5">
        <w:rPr>
          <w:i/>
          <w:lang w:val="fr-FR"/>
        </w:rPr>
        <w:t>lein-d’espoir</w:t>
      </w:r>
      <w:proofErr w:type="spellEnd"/>
      <w:r w:rsidRPr="00953CC5">
        <w:rPr>
          <w:lang w:val="fr-FR"/>
        </w:rPr>
        <w:t>,</w:t>
      </w:r>
      <w:r w:rsidRPr="00CF5500">
        <w:rPr>
          <w:lang w:val="fr-FR"/>
        </w:rPr>
        <w:t xml:space="preserve"> qui n’est pas identique à </w:t>
      </w:r>
      <w:r w:rsidRPr="00953CC5">
        <w:rPr>
          <w:i/>
          <w:lang w:val="fr-FR"/>
        </w:rPr>
        <w:t>Fidèle</w:t>
      </w:r>
      <w:r>
        <w:rPr>
          <w:lang w:val="fr-FR"/>
        </w:rPr>
        <w:t xml:space="preserve">. </w:t>
      </w:r>
    </w:p>
    <w:p w:rsidR="00DA2EE8" w:rsidRDefault="00953CC5" w:rsidP="00DA2EE8">
      <w:pPr>
        <w:pStyle w:val="Geenafstand"/>
        <w:spacing w:line="360" w:lineRule="auto"/>
        <w:rPr>
          <w:lang w:val="fr-FR"/>
        </w:rPr>
      </w:pPr>
      <w:r>
        <w:rPr>
          <w:lang w:val="fr-FR"/>
        </w:rPr>
        <w:t xml:space="preserve">Les </w:t>
      </w:r>
      <w:r w:rsidR="0060012B">
        <w:rPr>
          <w:lang w:val="fr-FR"/>
        </w:rPr>
        <w:t xml:space="preserve">longs </w:t>
      </w:r>
      <w:r w:rsidR="006D5905">
        <w:rPr>
          <w:lang w:val="fr-FR"/>
        </w:rPr>
        <w:t>dialogues</w:t>
      </w:r>
      <w:r>
        <w:rPr>
          <w:lang w:val="fr-FR"/>
        </w:rPr>
        <w:t xml:space="preserve"> </w:t>
      </w:r>
      <w:r w:rsidR="0060012B">
        <w:rPr>
          <w:lang w:val="fr-FR"/>
        </w:rPr>
        <w:t xml:space="preserve">- </w:t>
      </w:r>
      <w:r>
        <w:rPr>
          <w:lang w:val="fr-FR"/>
        </w:rPr>
        <w:t xml:space="preserve">Chrétien parle avec </w:t>
      </w:r>
      <w:r w:rsidRPr="00953CC5">
        <w:rPr>
          <w:i/>
          <w:lang w:val="fr-FR"/>
        </w:rPr>
        <w:t>Ignorant</w:t>
      </w:r>
      <w:r>
        <w:rPr>
          <w:lang w:val="fr-FR"/>
        </w:rPr>
        <w:t xml:space="preserve">, </w:t>
      </w:r>
      <w:r w:rsidRPr="00953CC5">
        <w:rPr>
          <w:i/>
          <w:lang w:val="fr-FR"/>
        </w:rPr>
        <w:t xml:space="preserve">Athée </w:t>
      </w:r>
      <w:r>
        <w:rPr>
          <w:lang w:val="fr-FR"/>
        </w:rPr>
        <w:t xml:space="preserve">, </w:t>
      </w:r>
      <w:r w:rsidRPr="00953CC5">
        <w:rPr>
          <w:i/>
          <w:lang w:val="fr-FR"/>
        </w:rPr>
        <w:t>Beaux Parleur</w:t>
      </w:r>
      <w:r w:rsidR="0060012B">
        <w:rPr>
          <w:i/>
          <w:lang w:val="fr-FR"/>
        </w:rPr>
        <w:t xml:space="preserve">- </w:t>
      </w:r>
      <w:r w:rsidR="0060012B">
        <w:rPr>
          <w:lang w:val="fr-FR"/>
        </w:rPr>
        <w:t xml:space="preserve"> sont trop vivant</w:t>
      </w:r>
      <w:r>
        <w:rPr>
          <w:lang w:val="fr-FR"/>
        </w:rPr>
        <w:t xml:space="preserve">s pour </w:t>
      </w:r>
      <w:r w:rsidR="0060012B">
        <w:rPr>
          <w:lang w:val="fr-FR"/>
        </w:rPr>
        <w:t xml:space="preserve">être considérés </w:t>
      </w:r>
      <w:r w:rsidR="00D1001A">
        <w:rPr>
          <w:lang w:val="fr-FR"/>
        </w:rPr>
        <w:t xml:space="preserve">comme </w:t>
      </w:r>
      <w:r>
        <w:rPr>
          <w:lang w:val="fr-FR"/>
        </w:rPr>
        <w:t xml:space="preserve">de </w:t>
      </w:r>
      <w:r w:rsidR="00DA2EE8" w:rsidRPr="00CF5500">
        <w:rPr>
          <w:lang w:val="fr-FR"/>
        </w:rPr>
        <w:t>polémique</w:t>
      </w:r>
      <w:r>
        <w:rPr>
          <w:lang w:val="fr-FR"/>
        </w:rPr>
        <w:t>s</w:t>
      </w:r>
      <w:r w:rsidR="00DA2EE8" w:rsidRPr="00CF5500">
        <w:rPr>
          <w:lang w:val="fr-FR"/>
        </w:rPr>
        <w:t xml:space="preserve"> doctrinale</w:t>
      </w:r>
      <w:r>
        <w:rPr>
          <w:lang w:val="fr-FR"/>
        </w:rPr>
        <w:t>s, bien qu</w:t>
      </w:r>
      <w:r w:rsidR="0060012B">
        <w:rPr>
          <w:lang w:val="fr-FR"/>
        </w:rPr>
        <w:t xml:space="preserve">’ils contiennent </w:t>
      </w:r>
      <w:r w:rsidR="00DA2EE8" w:rsidRPr="00CF5500">
        <w:rPr>
          <w:lang w:val="fr-FR"/>
        </w:rPr>
        <w:t xml:space="preserve">quelques traits contre l’Eglise catholique. </w:t>
      </w:r>
      <w:r>
        <w:rPr>
          <w:lang w:val="fr-FR"/>
        </w:rPr>
        <w:t>Avant tout, l</w:t>
      </w:r>
      <w:r w:rsidR="00DA2EE8" w:rsidRPr="00CF5500">
        <w:rPr>
          <w:lang w:val="fr-FR"/>
        </w:rPr>
        <w:t xml:space="preserve">e livre </w:t>
      </w:r>
      <w:r w:rsidR="0060012B">
        <w:rPr>
          <w:lang w:val="fr-FR"/>
        </w:rPr>
        <w:t>est l’œuvre d’un pasteur d</w:t>
      </w:r>
      <w:r w:rsidR="00D1001A">
        <w:rPr>
          <w:lang w:val="fr-FR"/>
        </w:rPr>
        <w:t xml:space="preserve">’une </w:t>
      </w:r>
      <w:r w:rsidR="0060012B">
        <w:rPr>
          <w:lang w:val="fr-FR"/>
        </w:rPr>
        <w:t>grande sagesse</w:t>
      </w:r>
      <w:r w:rsidR="00DA2EE8" w:rsidRPr="00CF5500">
        <w:rPr>
          <w:lang w:val="fr-FR"/>
        </w:rPr>
        <w:t xml:space="preserve"> pastorale</w:t>
      </w:r>
      <w:r>
        <w:rPr>
          <w:lang w:val="fr-FR"/>
        </w:rPr>
        <w:t>.</w:t>
      </w:r>
      <w:r w:rsidR="0060012B">
        <w:rPr>
          <w:lang w:val="fr-FR"/>
        </w:rPr>
        <w:t xml:space="preserve"> Il offre </w:t>
      </w:r>
      <w:r>
        <w:rPr>
          <w:lang w:val="fr-FR"/>
        </w:rPr>
        <w:t xml:space="preserve">une </w:t>
      </w:r>
      <w:r w:rsidR="00DA2EE8">
        <w:rPr>
          <w:lang w:val="fr-FR"/>
        </w:rPr>
        <w:t xml:space="preserve">approche spécifique de la Bible basée sur une lecture </w:t>
      </w:r>
      <w:r w:rsidR="0060012B">
        <w:rPr>
          <w:lang w:val="fr-FR"/>
        </w:rPr>
        <w:t xml:space="preserve">personnelle </w:t>
      </w:r>
      <w:r w:rsidR="00DA2EE8">
        <w:rPr>
          <w:lang w:val="fr-FR"/>
        </w:rPr>
        <w:t xml:space="preserve">approfondie. </w:t>
      </w:r>
      <w:r w:rsidR="00DA2EE8" w:rsidRPr="00CF5500">
        <w:rPr>
          <w:lang w:val="fr-FR"/>
        </w:rPr>
        <w:t>H. Wheeler Robinson,  th</w:t>
      </w:r>
      <w:r>
        <w:rPr>
          <w:lang w:val="fr-FR"/>
        </w:rPr>
        <w:t xml:space="preserve">éologien de l’Ancien Testament du </w:t>
      </w:r>
      <w:r w:rsidR="00DA2EE8" w:rsidRPr="00CF5500">
        <w:rPr>
          <w:lang w:val="fr-FR"/>
        </w:rPr>
        <w:t>début</w:t>
      </w:r>
      <w:r>
        <w:rPr>
          <w:lang w:val="fr-FR"/>
        </w:rPr>
        <w:t xml:space="preserve"> du </w:t>
      </w:r>
      <w:r w:rsidR="00DA2EE8" w:rsidRPr="00CF5500">
        <w:rPr>
          <w:lang w:val="fr-FR"/>
        </w:rPr>
        <w:t xml:space="preserve">20e siècle, a </w:t>
      </w:r>
      <w:r>
        <w:rPr>
          <w:lang w:val="fr-FR"/>
        </w:rPr>
        <w:t>écrit</w:t>
      </w:r>
      <w:r w:rsidR="00DA2EE8" w:rsidRPr="00CF5500">
        <w:rPr>
          <w:lang w:val="fr-FR"/>
        </w:rPr>
        <w:t xml:space="preserve"> : </w:t>
      </w:r>
      <w:r w:rsidR="009150A0" w:rsidRPr="009150A0">
        <w:rPr>
          <w:lang w:val="fr-FR"/>
        </w:rPr>
        <w:t>‘</w:t>
      </w:r>
      <w:r w:rsidR="00DA2EE8" w:rsidRPr="009150A0">
        <w:rPr>
          <w:lang w:val="fr-FR"/>
        </w:rPr>
        <w:t>Nous n</w:t>
      </w:r>
      <w:r w:rsidR="0060012B">
        <w:rPr>
          <w:lang w:val="fr-FR"/>
        </w:rPr>
        <w:t xml:space="preserve">’avons pas la compétence de découvrir </w:t>
      </w:r>
      <w:r w:rsidR="00DA2EE8" w:rsidRPr="009150A0">
        <w:rPr>
          <w:lang w:val="fr-FR"/>
        </w:rPr>
        <w:t xml:space="preserve">facilement tout ce que Bunyan voit dans la bible : un commentaire dramatique </w:t>
      </w:r>
      <w:r w:rsidR="0060012B">
        <w:rPr>
          <w:lang w:val="fr-FR"/>
        </w:rPr>
        <w:t xml:space="preserve">et très détaillé de </w:t>
      </w:r>
      <w:r w:rsidR="00DA2EE8" w:rsidRPr="009150A0">
        <w:rPr>
          <w:lang w:val="fr-FR"/>
        </w:rPr>
        <w:t>notre vie</w:t>
      </w:r>
      <w:r w:rsidR="0060012B">
        <w:rPr>
          <w:lang w:val="fr-FR"/>
        </w:rPr>
        <w:t>.’</w:t>
      </w:r>
      <w:r w:rsidR="00DA2EE8" w:rsidRPr="00CF5500">
        <w:rPr>
          <w:rStyle w:val="Voetnootmarkering"/>
          <w:lang w:val="fr-FR"/>
        </w:rPr>
        <w:footnoteReference w:id="11"/>
      </w:r>
      <w:r w:rsidR="004376DB">
        <w:rPr>
          <w:lang w:val="fr-FR"/>
        </w:rPr>
        <w:t xml:space="preserve"> </w:t>
      </w:r>
    </w:p>
    <w:p w:rsidR="004376DB" w:rsidRPr="00953CC5" w:rsidRDefault="004376DB" w:rsidP="004376DB">
      <w:pPr>
        <w:pStyle w:val="Geenafstand"/>
        <w:spacing w:line="360" w:lineRule="auto"/>
        <w:rPr>
          <w:lang w:val="fr-FR"/>
        </w:rPr>
      </w:pPr>
      <w:r w:rsidRPr="00953CC5">
        <w:rPr>
          <w:lang w:val="fr-FR"/>
        </w:rPr>
        <w:t xml:space="preserve">Le </w:t>
      </w:r>
      <w:r w:rsidR="00DA2EE8" w:rsidRPr="00953CC5">
        <w:rPr>
          <w:lang w:val="fr-FR"/>
        </w:rPr>
        <w:t xml:space="preserve"> livre propage une éthique chrétienne sobre, méfiant</w:t>
      </w:r>
      <w:r w:rsidR="00D1001A">
        <w:rPr>
          <w:lang w:val="fr-FR"/>
        </w:rPr>
        <w:t>e</w:t>
      </w:r>
      <w:r w:rsidR="00DA2EE8" w:rsidRPr="00953CC5">
        <w:rPr>
          <w:lang w:val="fr-FR"/>
        </w:rPr>
        <w:t xml:space="preserve"> envers </w:t>
      </w:r>
      <w:r w:rsidR="00D1001A">
        <w:rPr>
          <w:lang w:val="fr-FR"/>
        </w:rPr>
        <w:t>l</w:t>
      </w:r>
      <w:r w:rsidR="00DA2EE8" w:rsidRPr="00953CC5">
        <w:rPr>
          <w:lang w:val="fr-FR"/>
        </w:rPr>
        <w:t>e</w:t>
      </w:r>
      <w:r w:rsidR="0060012B">
        <w:rPr>
          <w:lang w:val="fr-FR"/>
        </w:rPr>
        <w:t>s</w:t>
      </w:r>
      <w:r w:rsidR="00DA2EE8" w:rsidRPr="00953CC5">
        <w:rPr>
          <w:lang w:val="fr-FR"/>
        </w:rPr>
        <w:t xml:space="preserve"> richesses et </w:t>
      </w:r>
      <w:r w:rsidR="00D1001A">
        <w:rPr>
          <w:lang w:val="fr-FR"/>
        </w:rPr>
        <w:t>l</w:t>
      </w:r>
      <w:r w:rsidR="0060012B">
        <w:rPr>
          <w:lang w:val="fr-FR"/>
        </w:rPr>
        <w:t>es</w:t>
      </w:r>
      <w:r w:rsidR="00DA2EE8" w:rsidRPr="00953CC5">
        <w:rPr>
          <w:lang w:val="fr-FR"/>
        </w:rPr>
        <w:t xml:space="preserve"> amusement</w:t>
      </w:r>
      <w:r w:rsidR="0060012B">
        <w:rPr>
          <w:lang w:val="fr-FR"/>
        </w:rPr>
        <w:t>s</w:t>
      </w:r>
      <w:r w:rsidR="00DA2EE8" w:rsidRPr="00953CC5">
        <w:rPr>
          <w:lang w:val="fr-FR"/>
        </w:rPr>
        <w:t xml:space="preserve"> facile</w:t>
      </w:r>
      <w:r w:rsidR="0060012B">
        <w:rPr>
          <w:lang w:val="fr-FR"/>
        </w:rPr>
        <w:t>s</w:t>
      </w:r>
      <w:r w:rsidR="00DA2EE8" w:rsidRPr="00953CC5">
        <w:rPr>
          <w:lang w:val="fr-FR"/>
        </w:rPr>
        <w:t xml:space="preserve">.  </w:t>
      </w:r>
      <w:r w:rsidRPr="00953CC5">
        <w:rPr>
          <w:lang w:val="fr-FR"/>
        </w:rPr>
        <w:t xml:space="preserve">On </w:t>
      </w:r>
      <w:r w:rsidR="00D1001A">
        <w:rPr>
          <w:lang w:val="fr-FR"/>
        </w:rPr>
        <w:t xml:space="preserve">est confronté à </w:t>
      </w:r>
      <w:r w:rsidRPr="00953CC5">
        <w:rPr>
          <w:lang w:val="fr-FR"/>
        </w:rPr>
        <w:t xml:space="preserve">un individualisme poussé : </w:t>
      </w:r>
      <w:r w:rsidR="00D1001A">
        <w:rPr>
          <w:lang w:val="fr-FR"/>
        </w:rPr>
        <w:t xml:space="preserve">en effet </w:t>
      </w:r>
      <w:r w:rsidRPr="00953CC5">
        <w:rPr>
          <w:lang w:val="fr-FR"/>
        </w:rPr>
        <w:t xml:space="preserve">Chrétien quitte sa famille pour gagner </w:t>
      </w:r>
      <w:r w:rsidR="00AE7C89">
        <w:rPr>
          <w:lang w:val="fr-FR"/>
        </w:rPr>
        <w:t xml:space="preserve">seul </w:t>
      </w:r>
      <w:r w:rsidRPr="00953CC5">
        <w:rPr>
          <w:lang w:val="fr-FR"/>
        </w:rPr>
        <w:t xml:space="preserve">la vie éternelle. </w:t>
      </w:r>
      <w:r w:rsidR="00AE7C89">
        <w:rPr>
          <w:lang w:val="fr-FR"/>
        </w:rPr>
        <w:t>L</w:t>
      </w:r>
      <w:r w:rsidRPr="00953CC5">
        <w:rPr>
          <w:lang w:val="fr-FR"/>
        </w:rPr>
        <w:t xml:space="preserve">e chrétien ne voyage </w:t>
      </w:r>
      <w:r w:rsidR="00AE7C89">
        <w:rPr>
          <w:lang w:val="fr-FR"/>
        </w:rPr>
        <w:t xml:space="preserve"> pourtant </w:t>
      </w:r>
      <w:r w:rsidRPr="00953CC5">
        <w:rPr>
          <w:lang w:val="fr-FR"/>
        </w:rPr>
        <w:t xml:space="preserve">pas </w:t>
      </w:r>
      <w:r w:rsidR="00953CC5" w:rsidRPr="00953CC5">
        <w:rPr>
          <w:lang w:val="fr-FR"/>
        </w:rPr>
        <w:t xml:space="preserve">toujours </w:t>
      </w:r>
      <w:r w:rsidRPr="00953CC5">
        <w:rPr>
          <w:lang w:val="fr-FR"/>
        </w:rPr>
        <w:t xml:space="preserve">seul. </w:t>
      </w:r>
      <w:r w:rsidR="00953CC5" w:rsidRPr="00953CC5">
        <w:rPr>
          <w:lang w:val="fr-FR"/>
        </w:rPr>
        <w:t>Souvent, i</w:t>
      </w:r>
      <w:r w:rsidRPr="00953CC5">
        <w:rPr>
          <w:lang w:val="fr-FR"/>
        </w:rPr>
        <w:t xml:space="preserve">l voyage </w:t>
      </w:r>
      <w:r w:rsidR="00AE7C89">
        <w:rPr>
          <w:lang w:val="fr-FR"/>
        </w:rPr>
        <w:t xml:space="preserve">accompagné d’autres voyageurs. </w:t>
      </w:r>
      <w:r w:rsidRPr="00953CC5">
        <w:rPr>
          <w:lang w:val="fr-FR"/>
        </w:rPr>
        <w:t>Les fidèles s’entraident dans la foi . La vie liturgique de l’Eglise avec ses sacrements n’est pas mentionné</w:t>
      </w:r>
      <w:r w:rsidR="00AE7C89">
        <w:rPr>
          <w:lang w:val="fr-FR"/>
        </w:rPr>
        <w:t>e</w:t>
      </w:r>
      <w:r w:rsidRPr="00953CC5">
        <w:rPr>
          <w:lang w:val="fr-FR"/>
        </w:rPr>
        <w:t>.</w:t>
      </w:r>
      <w:r w:rsidR="00AE7C89">
        <w:rPr>
          <w:lang w:val="fr-FR"/>
        </w:rPr>
        <w:t xml:space="preserve"> Une s</w:t>
      </w:r>
      <w:r w:rsidRPr="00953CC5">
        <w:rPr>
          <w:lang w:val="fr-FR"/>
        </w:rPr>
        <w:t>eule</w:t>
      </w:r>
      <w:r w:rsidR="00AE7C89">
        <w:rPr>
          <w:lang w:val="fr-FR"/>
        </w:rPr>
        <w:t xml:space="preserve"> </w:t>
      </w:r>
      <w:r w:rsidRPr="00953CC5">
        <w:rPr>
          <w:lang w:val="fr-FR"/>
        </w:rPr>
        <w:t xml:space="preserve">allusion </w:t>
      </w:r>
      <w:r w:rsidR="00AE7C89">
        <w:rPr>
          <w:lang w:val="fr-FR"/>
        </w:rPr>
        <w:t xml:space="preserve">est faite </w:t>
      </w:r>
      <w:r w:rsidRPr="00953CC5">
        <w:rPr>
          <w:lang w:val="fr-FR"/>
        </w:rPr>
        <w:t xml:space="preserve">au baptême : arrivé au pied de la croix, </w:t>
      </w:r>
      <w:r w:rsidR="00AE7C89">
        <w:rPr>
          <w:lang w:val="fr-FR"/>
        </w:rPr>
        <w:t>Chrétien</w:t>
      </w:r>
      <w:r w:rsidR="00AE7C89" w:rsidRPr="00953CC5">
        <w:rPr>
          <w:lang w:val="fr-FR"/>
        </w:rPr>
        <w:t xml:space="preserve"> </w:t>
      </w:r>
      <w:r w:rsidRPr="00953CC5">
        <w:rPr>
          <w:lang w:val="fr-FR"/>
        </w:rPr>
        <w:t xml:space="preserve">reçoit </w:t>
      </w:r>
      <w:r w:rsidR="00953CC5" w:rsidRPr="00953CC5">
        <w:rPr>
          <w:lang w:val="fr-FR"/>
        </w:rPr>
        <w:t xml:space="preserve">de nouveaux vêtements et </w:t>
      </w:r>
      <w:r w:rsidR="00AE7C89">
        <w:rPr>
          <w:lang w:val="fr-FR"/>
        </w:rPr>
        <w:t>un</w:t>
      </w:r>
      <w:r w:rsidRPr="00953CC5">
        <w:rPr>
          <w:lang w:val="fr-FR"/>
        </w:rPr>
        <w:t xml:space="preserve"> signe sur le front.  </w:t>
      </w:r>
    </w:p>
    <w:p w:rsidR="00DA2EE8" w:rsidRPr="00953CC5" w:rsidRDefault="00AE7C89" w:rsidP="00DA2EE8">
      <w:pPr>
        <w:pStyle w:val="Geenafstand"/>
        <w:spacing w:line="360" w:lineRule="auto"/>
        <w:rPr>
          <w:lang w:val="fr-FR"/>
        </w:rPr>
      </w:pPr>
      <w:r>
        <w:rPr>
          <w:lang w:val="fr-FR"/>
        </w:rPr>
        <w:t xml:space="preserve">L’auteur dramatique </w:t>
      </w:r>
      <w:r w:rsidRPr="00953CC5">
        <w:rPr>
          <w:lang w:val="fr-FR"/>
        </w:rPr>
        <w:t xml:space="preserve">Bernard Shaw </w:t>
      </w:r>
      <w:r>
        <w:rPr>
          <w:lang w:val="fr-FR"/>
        </w:rPr>
        <w:t xml:space="preserve">a loué les </w:t>
      </w:r>
      <w:r w:rsidR="00DA2EE8" w:rsidRPr="00953CC5">
        <w:rPr>
          <w:lang w:val="fr-FR"/>
        </w:rPr>
        <w:t>grandes qualités littéraires</w:t>
      </w:r>
      <w:r>
        <w:rPr>
          <w:lang w:val="fr-FR"/>
        </w:rPr>
        <w:t xml:space="preserve"> du livre, </w:t>
      </w:r>
      <w:r w:rsidR="00DA2EE8" w:rsidRPr="00953CC5">
        <w:rPr>
          <w:lang w:val="fr-FR"/>
        </w:rPr>
        <w:t>juge</w:t>
      </w:r>
      <w:r>
        <w:rPr>
          <w:lang w:val="fr-FR"/>
        </w:rPr>
        <w:t>ant</w:t>
      </w:r>
      <w:r w:rsidR="00DA2EE8" w:rsidRPr="00953CC5">
        <w:rPr>
          <w:lang w:val="fr-FR"/>
        </w:rPr>
        <w:t xml:space="preserve"> que dans certaines scènes les descriptions de Bu</w:t>
      </w:r>
      <w:r w:rsidR="004376DB" w:rsidRPr="00953CC5">
        <w:rPr>
          <w:lang w:val="fr-FR"/>
        </w:rPr>
        <w:t>n</w:t>
      </w:r>
      <w:r w:rsidR="00DA2EE8" w:rsidRPr="00953CC5">
        <w:rPr>
          <w:lang w:val="fr-FR"/>
        </w:rPr>
        <w:t xml:space="preserve">yan </w:t>
      </w:r>
      <w:r>
        <w:rPr>
          <w:lang w:val="fr-FR"/>
        </w:rPr>
        <w:t xml:space="preserve">dépassent </w:t>
      </w:r>
      <w:r w:rsidR="00DA2EE8" w:rsidRPr="00953CC5">
        <w:rPr>
          <w:lang w:val="fr-FR"/>
        </w:rPr>
        <w:t>celles de Shakespeare.</w:t>
      </w:r>
      <w:r w:rsidR="004376DB" w:rsidRPr="00953CC5">
        <w:rPr>
          <w:rStyle w:val="Voetnootmarkering"/>
          <w:lang w:val="fr-FR"/>
        </w:rPr>
        <w:t xml:space="preserve"> </w:t>
      </w:r>
      <w:r w:rsidR="004376DB" w:rsidRPr="00953CC5">
        <w:rPr>
          <w:rStyle w:val="Voetnootmarkering"/>
          <w:lang w:val="fr-FR"/>
        </w:rPr>
        <w:footnoteReference w:id="12"/>
      </w:r>
      <w:r w:rsidR="00DA2EE8" w:rsidRPr="00953CC5">
        <w:rPr>
          <w:lang w:val="fr-FR"/>
        </w:rPr>
        <w:t xml:space="preserve"> </w:t>
      </w:r>
      <w:r w:rsidR="00953CC5">
        <w:rPr>
          <w:lang w:val="fr-FR"/>
        </w:rPr>
        <w:t xml:space="preserve"> </w:t>
      </w:r>
      <w:r w:rsidR="00DA2EE8" w:rsidRPr="00953CC5">
        <w:rPr>
          <w:lang w:val="fr-FR"/>
        </w:rPr>
        <w:t xml:space="preserve">Le livre est considéré comme </w:t>
      </w:r>
      <w:r>
        <w:rPr>
          <w:lang w:val="fr-FR"/>
        </w:rPr>
        <w:t xml:space="preserve">élément important du </w:t>
      </w:r>
      <w:r w:rsidR="00DA2EE8" w:rsidRPr="00953CC5">
        <w:rPr>
          <w:lang w:val="fr-FR"/>
        </w:rPr>
        <w:t xml:space="preserve">développement de la prose dans la </w:t>
      </w:r>
      <w:r w:rsidR="004376DB" w:rsidRPr="00953CC5">
        <w:rPr>
          <w:lang w:val="fr-FR"/>
        </w:rPr>
        <w:t>l</w:t>
      </w:r>
      <w:r w:rsidR="00DA2EE8" w:rsidRPr="00953CC5">
        <w:rPr>
          <w:lang w:val="fr-FR"/>
        </w:rPr>
        <w:t xml:space="preserve">ittérature anglaise. </w:t>
      </w:r>
    </w:p>
    <w:p w:rsidR="00DA2EE8" w:rsidRDefault="00DA2EE8" w:rsidP="004376DB">
      <w:pPr>
        <w:pStyle w:val="Geenafstand"/>
        <w:spacing w:line="360" w:lineRule="auto"/>
        <w:rPr>
          <w:lang w:val="fr-FR"/>
        </w:rPr>
      </w:pPr>
    </w:p>
    <w:p w:rsidR="00DA2EE8" w:rsidRPr="004376DB" w:rsidRDefault="00AE7C89" w:rsidP="004376DB">
      <w:pPr>
        <w:spacing w:line="360" w:lineRule="auto"/>
        <w:rPr>
          <w:lang w:val="fr-FR"/>
        </w:rPr>
      </w:pPr>
      <w:r>
        <w:rPr>
          <w:lang w:val="fr-FR"/>
        </w:rPr>
        <w:t xml:space="preserve">On range le livre dans la catégories des ouvrages d’initiation </w:t>
      </w:r>
      <w:r w:rsidR="00DA2EE8" w:rsidRPr="004376DB">
        <w:rPr>
          <w:lang w:val="fr-FR"/>
        </w:rPr>
        <w:t xml:space="preserve">à la foi et </w:t>
      </w:r>
      <w:r w:rsidR="006D5905">
        <w:rPr>
          <w:lang w:val="fr-FR"/>
        </w:rPr>
        <w:t xml:space="preserve">à </w:t>
      </w:r>
      <w:r w:rsidR="00DA2EE8" w:rsidRPr="004376DB">
        <w:rPr>
          <w:lang w:val="fr-FR"/>
        </w:rPr>
        <w:t xml:space="preserve">la vie chrétienne, comme </w:t>
      </w:r>
      <w:r w:rsidRPr="004376DB">
        <w:rPr>
          <w:i/>
          <w:lang w:val="fr-FR"/>
        </w:rPr>
        <w:t>L’imitation du Christ</w:t>
      </w:r>
      <w:r w:rsidRPr="004376DB">
        <w:rPr>
          <w:lang w:val="fr-FR"/>
        </w:rPr>
        <w:t xml:space="preserve"> </w:t>
      </w:r>
      <w:r>
        <w:rPr>
          <w:lang w:val="fr-FR"/>
        </w:rPr>
        <w:t>d</w:t>
      </w:r>
      <w:r w:rsidR="00DA2EE8" w:rsidRPr="004376DB">
        <w:rPr>
          <w:lang w:val="fr-FR"/>
        </w:rPr>
        <w:t xml:space="preserve">e Thomas </w:t>
      </w:r>
      <w:r>
        <w:rPr>
          <w:lang w:val="fr-FR"/>
        </w:rPr>
        <w:t xml:space="preserve">a Kempis </w:t>
      </w:r>
      <w:r w:rsidR="00DA2EE8" w:rsidRPr="004376DB">
        <w:rPr>
          <w:lang w:val="fr-FR"/>
        </w:rPr>
        <w:t xml:space="preserve">et le Règle de Benoît. </w:t>
      </w:r>
      <w:r>
        <w:rPr>
          <w:lang w:val="fr-FR"/>
        </w:rPr>
        <w:t xml:space="preserve">Ainsi la traversée de la </w:t>
      </w:r>
      <w:r w:rsidR="00DA2EE8" w:rsidRPr="004376DB">
        <w:rPr>
          <w:lang w:val="fr-FR"/>
        </w:rPr>
        <w:t xml:space="preserve">vallée de l’humilité du Chrétien dans le livre de Bunyan fait penser </w:t>
      </w:r>
      <w:r>
        <w:rPr>
          <w:lang w:val="fr-FR"/>
        </w:rPr>
        <w:t xml:space="preserve">à </w:t>
      </w:r>
      <w:r w:rsidR="00DA2EE8" w:rsidRPr="004376DB">
        <w:rPr>
          <w:lang w:val="fr-FR"/>
        </w:rPr>
        <w:t>certains passages d</w:t>
      </w:r>
      <w:r w:rsidR="00D1001A">
        <w:rPr>
          <w:lang w:val="fr-FR"/>
        </w:rPr>
        <w:t>e la</w:t>
      </w:r>
      <w:r>
        <w:rPr>
          <w:lang w:val="fr-FR"/>
        </w:rPr>
        <w:t xml:space="preserve"> </w:t>
      </w:r>
      <w:r w:rsidR="00DA2EE8" w:rsidRPr="004376DB">
        <w:rPr>
          <w:lang w:val="fr-FR"/>
        </w:rPr>
        <w:t>règle de Benoît où cette attitude d’humilité prend une place primordiale</w:t>
      </w:r>
      <w:r w:rsidR="00DA2EE8" w:rsidRPr="004376DB">
        <w:rPr>
          <w:rStyle w:val="Voetnootmarkering"/>
          <w:lang w:val="fr-FR"/>
        </w:rPr>
        <w:footnoteReference w:id="13"/>
      </w:r>
      <w:r w:rsidR="00DA2EE8" w:rsidRPr="004376DB">
        <w:rPr>
          <w:lang w:val="fr-FR"/>
        </w:rPr>
        <w:t xml:space="preserve">. </w:t>
      </w:r>
    </w:p>
    <w:p w:rsidR="00953CC5" w:rsidRDefault="00953CC5" w:rsidP="004376DB">
      <w:pPr>
        <w:spacing w:line="360" w:lineRule="auto"/>
        <w:rPr>
          <w:i/>
          <w:lang w:val="fr-FR"/>
        </w:rPr>
      </w:pPr>
    </w:p>
    <w:p w:rsidR="00953CC5" w:rsidRPr="00CB3760" w:rsidRDefault="00953CC5" w:rsidP="00953CC5">
      <w:pPr>
        <w:pStyle w:val="Geenafstand"/>
        <w:spacing w:line="360" w:lineRule="auto"/>
        <w:rPr>
          <w:i/>
          <w:lang w:val="fr-FR"/>
        </w:rPr>
      </w:pPr>
      <w:r w:rsidRPr="00CB3760">
        <w:rPr>
          <w:i/>
          <w:lang w:val="fr-FR"/>
        </w:rPr>
        <w:t>La vie comme pèlerinage</w:t>
      </w:r>
    </w:p>
    <w:p w:rsidR="00AE7C89" w:rsidRDefault="00953CC5" w:rsidP="00953CC5">
      <w:pPr>
        <w:pStyle w:val="Geenafstand"/>
        <w:spacing w:line="360" w:lineRule="auto"/>
        <w:rPr>
          <w:lang w:val="fr-FR"/>
        </w:rPr>
      </w:pPr>
      <w:r w:rsidRPr="00CB3760">
        <w:rPr>
          <w:lang w:val="fr-FR"/>
        </w:rPr>
        <w:t xml:space="preserve">Le grand concept de base est la vie humaine </w:t>
      </w:r>
      <w:r w:rsidR="00D1001A">
        <w:rPr>
          <w:lang w:val="fr-FR"/>
        </w:rPr>
        <w:t xml:space="preserve">vécue </w:t>
      </w:r>
      <w:r w:rsidRPr="00CB3760">
        <w:rPr>
          <w:lang w:val="fr-FR"/>
        </w:rPr>
        <w:t xml:space="preserve">comme </w:t>
      </w:r>
      <w:r w:rsidR="00D1001A">
        <w:rPr>
          <w:lang w:val="fr-FR"/>
        </w:rPr>
        <w:t xml:space="preserve">un </w:t>
      </w:r>
      <w:r w:rsidRPr="00CB3760">
        <w:rPr>
          <w:lang w:val="fr-FR"/>
        </w:rPr>
        <w:t xml:space="preserve">pèlerinage. En élaborant cette métaphore que </w:t>
      </w:r>
      <w:r w:rsidR="00AE7C89">
        <w:rPr>
          <w:lang w:val="fr-FR"/>
        </w:rPr>
        <w:t xml:space="preserve">l’on </w:t>
      </w:r>
      <w:r w:rsidRPr="00CB3760">
        <w:rPr>
          <w:lang w:val="fr-FR"/>
        </w:rPr>
        <w:t xml:space="preserve">retrouver dans la Bible </w:t>
      </w:r>
      <w:r w:rsidR="003047FA" w:rsidRPr="00CB3760">
        <w:rPr>
          <w:lang w:val="fr-FR"/>
        </w:rPr>
        <w:t>(</w:t>
      </w:r>
      <w:r w:rsidR="00AD2AE2" w:rsidRPr="00CB3760">
        <w:rPr>
          <w:lang w:val="fr-FR"/>
        </w:rPr>
        <w:t xml:space="preserve">Psaume 119,19 ; </w:t>
      </w:r>
      <w:r w:rsidR="003047FA" w:rsidRPr="00CB3760">
        <w:rPr>
          <w:lang w:val="fr-FR"/>
        </w:rPr>
        <w:t>Hébreux 13 ; 2 Corinthiens</w:t>
      </w:r>
      <w:r w:rsidR="000A2850" w:rsidRPr="00CB3760">
        <w:rPr>
          <w:lang w:val="fr-FR"/>
        </w:rPr>
        <w:t xml:space="preserve"> </w:t>
      </w:r>
      <w:r w:rsidR="003047FA" w:rsidRPr="00CB3760">
        <w:rPr>
          <w:lang w:val="fr-FR"/>
        </w:rPr>
        <w:t xml:space="preserve"> 5,6)</w:t>
      </w:r>
      <w:r w:rsidRPr="00CB3760">
        <w:rPr>
          <w:lang w:val="fr-FR"/>
        </w:rPr>
        <w:t xml:space="preserve">, </w:t>
      </w:r>
      <w:r w:rsidR="000A2850" w:rsidRPr="00CB3760">
        <w:rPr>
          <w:lang w:val="fr-FR"/>
        </w:rPr>
        <w:t xml:space="preserve">John Bunyan </w:t>
      </w:r>
      <w:r w:rsidR="00AE7C89">
        <w:rPr>
          <w:lang w:val="fr-FR"/>
        </w:rPr>
        <w:t xml:space="preserve">exprime </w:t>
      </w:r>
      <w:r w:rsidR="000A2850" w:rsidRPr="00CB3760">
        <w:rPr>
          <w:lang w:val="fr-FR"/>
        </w:rPr>
        <w:t xml:space="preserve">une conviction profondément ancrée dans le christianisme occidental. Les Confessions d’Augustin ont été caractérisées comme </w:t>
      </w:r>
      <w:r w:rsidR="00AE7C89">
        <w:rPr>
          <w:lang w:val="fr-FR"/>
        </w:rPr>
        <w:t xml:space="preserve">une </w:t>
      </w:r>
      <w:r w:rsidR="00DA2EE8" w:rsidRPr="00CB3760">
        <w:rPr>
          <w:lang w:val="fr-FR"/>
        </w:rPr>
        <w:t>Odyssée</w:t>
      </w:r>
      <w:r w:rsidR="000A2850" w:rsidRPr="00CB3760">
        <w:rPr>
          <w:lang w:val="fr-FR"/>
        </w:rPr>
        <w:t xml:space="preserve"> de l’âme, </w:t>
      </w:r>
      <w:proofErr w:type="spellStart"/>
      <w:r w:rsidR="000A2850" w:rsidRPr="009150A0">
        <w:rPr>
          <w:i/>
          <w:lang w:val="fr-FR"/>
        </w:rPr>
        <w:t>peregrinatio</w:t>
      </w:r>
      <w:proofErr w:type="spellEnd"/>
      <w:r w:rsidR="000A2850" w:rsidRPr="009150A0">
        <w:rPr>
          <w:i/>
          <w:lang w:val="fr-FR"/>
        </w:rPr>
        <w:t xml:space="preserve"> </w:t>
      </w:r>
      <w:proofErr w:type="spellStart"/>
      <w:r w:rsidR="000A2850" w:rsidRPr="009150A0">
        <w:rPr>
          <w:i/>
          <w:lang w:val="fr-FR"/>
        </w:rPr>
        <w:t>animae</w:t>
      </w:r>
      <w:proofErr w:type="spellEnd"/>
      <w:r w:rsidR="00DA2EE8" w:rsidRPr="00CB3760">
        <w:rPr>
          <w:lang w:val="fr-FR"/>
        </w:rPr>
        <w:t>.</w:t>
      </w:r>
      <w:r w:rsidR="000A2850" w:rsidRPr="004376DB">
        <w:rPr>
          <w:rStyle w:val="Voetnootmarkering"/>
          <w:lang w:val="fr-FR"/>
        </w:rPr>
        <w:footnoteReference w:id="14"/>
      </w:r>
      <w:r w:rsidR="00DA2EE8" w:rsidRPr="00CB3760">
        <w:rPr>
          <w:lang w:val="fr-FR"/>
        </w:rPr>
        <w:t xml:space="preserve"> </w:t>
      </w:r>
      <w:r w:rsidR="000A2850" w:rsidRPr="00CB3760">
        <w:rPr>
          <w:lang w:val="fr-FR"/>
        </w:rPr>
        <w:t xml:space="preserve">Augustin dit que la spiritualité païenne </w:t>
      </w:r>
      <w:r w:rsidR="00AE7C89">
        <w:rPr>
          <w:lang w:val="fr-FR"/>
        </w:rPr>
        <w:t xml:space="preserve">est </w:t>
      </w:r>
      <w:r w:rsidR="00EC4010">
        <w:rPr>
          <w:lang w:val="fr-FR"/>
        </w:rPr>
        <w:t xml:space="preserve">un mouvement en cycles, tandis que la spiritualité chrétienne est </w:t>
      </w:r>
      <w:r w:rsidR="00AE7C89">
        <w:rPr>
          <w:lang w:val="fr-FR"/>
        </w:rPr>
        <w:t xml:space="preserve">le mouvement </w:t>
      </w:r>
      <w:r w:rsidR="00EC4010">
        <w:rPr>
          <w:lang w:val="fr-FR"/>
        </w:rPr>
        <w:t xml:space="preserve">ascendant, </w:t>
      </w:r>
      <w:r w:rsidR="00AE7C89">
        <w:rPr>
          <w:lang w:val="fr-FR"/>
        </w:rPr>
        <w:t xml:space="preserve">aboutissant au </w:t>
      </w:r>
      <w:r w:rsidR="000A2850" w:rsidRPr="00CB3760">
        <w:rPr>
          <w:lang w:val="fr-FR"/>
        </w:rPr>
        <w:t>salut.</w:t>
      </w:r>
      <w:r w:rsidR="000A2850" w:rsidRPr="004376DB">
        <w:rPr>
          <w:rStyle w:val="Voetnootmarkering"/>
          <w:lang w:val="fr-FR"/>
        </w:rPr>
        <w:footnoteReference w:id="15"/>
      </w:r>
      <w:r w:rsidR="000A2850" w:rsidRPr="00CB3760">
        <w:rPr>
          <w:lang w:val="fr-FR"/>
        </w:rPr>
        <w:t xml:space="preserve"> </w:t>
      </w:r>
    </w:p>
    <w:p w:rsidR="000A2850" w:rsidRPr="00CB3760" w:rsidRDefault="00AE7C89" w:rsidP="00953CC5">
      <w:pPr>
        <w:pStyle w:val="Geenafstand"/>
        <w:spacing w:line="360" w:lineRule="auto"/>
        <w:rPr>
          <w:lang w:val="fr-FR"/>
        </w:rPr>
      </w:pPr>
      <w:r>
        <w:rPr>
          <w:lang w:val="fr-FR"/>
        </w:rPr>
        <w:t>Contrairement aux catholiques, l</w:t>
      </w:r>
      <w:r w:rsidR="000A2850" w:rsidRPr="00CB3760">
        <w:rPr>
          <w:lang w:val="fr-FR"/>
        </w:rPr>
        <w:t>es protestants</w:t>
      </w:r>
      <w:r>
        <w:rPr>
          <w:lang w:val="fr-FR"/>
        </w:rPr>
        <w:t xml:space="preserve">, </w:t>
      </w:r>
      <w:r w:rsidR="00EC4010">
        <w:rPr>
          <w:lang w:val="fr-FR"/>
        </w:rPr>
        <w:t xml:space="preserve">s’étaient surtout </w:t>
      </w:r>
      <w:r w:rsidR="000A2850" w:rsidRPr="00CB3760">
        <w:rPr>
          <w:lang w:val="fr-FR"/>
        </w:rPr>
        <w:t xml:space="preserve"> </w:t>
      </w:r>
      <w:r w:rsidRPr="00CB3760">
        <w:rPr>
          <w:lang w:val="fr-FR"/>
        </w:rPr>
        <w:t>acharné</w:t>
      </w:r>
      <w:r>
        <w:rPr>
          <w:lang w:val="fr-FR"/>
        </w:rPr>
        <w:t>s</w:t>
      </w:r>
      <w:r w:rsidRPr="00CB3760">
        <w:rPr>
          <w:lang w:val="fr-FR"/>
        </w:rPr>
        <w:t xml:space="preserve"> </w:t>
      </w:r>
      <w:r w:rsidR="00EC4010">
        <w:rPr>
          <w:lang w:val="fr-FR"/>
        </w:rPr>
        <w:t xml:space="preserve">à </w:t>
      </w:r>
      <w:r w:rsidRPr="00CB3760">
        <w:rPr>
          <w:lang w:val="fr-FR"/>
        </w:rPr>
        <w:t xml:space="preserve"> développer une société civile </w:t>
      </w:r>
      <w:r w:rsidR="00EC4010">
        <w:rPr>
          <w:lang w:val="fr-FR"/>
        </w:rPr>
        <w:t xml:space="preserve">en </w:t>
      </w:r>
      <w:r>
        <w:rPr>
          <w:lang w:val="fr-FR"/>
        </w:rPr>
        <w:t xml:space="preserve">mettant </w:t>
      </w:r>
      <w:r w:rsidRPr="00CB3760">
        <w:rPr>
          <w:lang w:val="fr-FR"/>
        </w:rPr>
        <w:t>l´accent sur l</w:t>
      </w:r>
      <w:r w:rsidR="00EC4010">
        <w:rPr>
          <w:lang w:val="fr-FR"/>
        </w:rPr>
        <w:t xml:space="preserve">a responsabilité </w:t>
      </w:r>
      <w:r w:rsidRPr="00CB3760">
        <w:rPr>
          <w:lang w:val="fr-FR"/>
        </w:rPr>
        <w:t>individuelle</w:t>
      </w:r>
      <w:r w:rsidR="00EC4010">
        <w:rPr>
          <w:lang w:val="fr-FR"/>
        </w:rPr>
        <w:t xml:space="preserve">. Ils </w:t>
      </w:r>
      <w:r w:rsidR="000A2850" w:rsidRPr="00CB3760">
        <w:rPr>
          <w:lang w:val="fr-FR"/>
        </w:rPr>
        <w:t>n´</w:t>
      </w:r>
      <w:r w:rsidR="00EC4010">
        <w:rPr>
          <w:lang w:val="fr-FR"/>
        </w:rPr>
        <w:t xml:space="preserve">accordaient aucun intérêt aux </w:t>
      </w:r>
      <w:r w:rsidR="000A2850" w:rsidRPr="00CB3760">
        <w:rPr>
          <w:lang w:val="fr-FR"/>
        </w:rPr>
        <w:t xml:space="preserve">pèlerinages </w:t>
      </w:r>
      <w:r>
        <w:rPr>
          <w:lang w:val="fr-FR"/>
        </w:rPr>
        <w:t xml:space="preserve">comme </w:t>
      </w:r>
      <w:r w:rsidR="00EC4010">
        <w:rPr>
          <w:lang w:val="fr-FR"/>
        </w:rPr>
        <w:t xml:space="preserve">les croyants </w:t>
      </w:r>
      <w:r>
        <w:rPr>
          <w:lang w:val="fr-FR"/>
        </w:rPr>
        <w:t>d</w:t>
      </w:r>
      <w:r w:rsidR="00EC4010">
        <w:rPr>
          <w:lang w:val="fr-FR"/>
        </w:rPr>
        <w:t>u</w:t>
      </w:r>
      <w:r>
        <w:rPr>
          <w:lang w:val="fr-FR"/>
        </w:rPr>
        <w:t xml:space="preserve"> </w:t>
      </w:r>
      <w:r w:rsidR="000A2850" w:rsidRPr="00CB3760">
        <w:rPr>
          <w:lang w:val="fr-FR"/>
        </w:rPr>
        <w:t xml:space="preserve">Moyen-âge. </w:t>
      </w:r>
      <w:r>
        <w:rPr>
          <w:lang w:val="fr-FR"/>
        </w:rPr>
        <w:t>Chez eux, l</w:t>
      </w:r>
      <w:r w:rsidR="000A2850" w:rsidRPr="00CB3760">
        <w:rPr>
          <w:lang w:val="fr-FR"/>
        </w:rPr>
        <w:t xml:space="preserve">e pèlerinage devient une métaphore </w:t>
      </w:r>
      <w:r w:rsidR="00EC4010">
        <w:rPr>
          <w:lang w:val="fr-FR"/>
        </w:rPr>
        <w:t>de</w:t>
      </w:r>
      <w:r w:rsidR="000A2850" w:rsidRPr="00CB3760">
        <w:rPr>
          <w:lang w:val="fr-FR"/>
        </w:rPr>
        <w:t xml:space="preserve"> la vie spirituelle des chrétiens. </w:t>
      </w:r>
    </w:p>
    <w:p w:rsidR="004962C3" w:rsidRPr="004376DB" w:rsidRDefault="000A2850" w:rsidP="004376DB">
      <w:pPr>
        <w:spacing w:line="360" w:lineRule="auto"/>
        <w:rPr>
          <w:lang w:val="fr-FR"/>
        </w:rPr>
      </w:pPr>
      <w:r w:rsidRPr="004376DB">
        <w:rPr>
          <w:lang w:val="fr-FR"/>
        </w:rPr>
        <w:t xml:space="preserve">Calvin </w:t>
      </w:r>
      <w:r w:rsidR="00AE7C89">
        <w:rPr>
          <w:lang w:val="fr-FR"/>
        </w:rPr>
        <w:t xml:space="preserve">considérait la vie </w:t>
      </w:r>
      <w:r w:rsidRPr="004376DB">
        <w:rPr>
          <w:lang w:val="fr-FR"/>
        </w:rPr>
        <w:t xml:space="preserve">comme un </w:t>
      </w:r>
      <w:r w:rsidR="00AE7C89">
        <w:rPr>
          <w:lang w:val="fr-FR"/>
        </w:rPr>
        <w:t xml:space="preserve">chemin de </w:t>
      </w:r>
      <w:r w:rsidRPr="004376DB">
        <w:rPr>
          <w:lang w:val="fr-FR"/>
        </w:rPr>
        <w:t>combat</w:t>
      </w:r>
      <w:r w:rsidR="00AE7C89">
        <w:rPr>
          <w:lang w:val="fr-FR"/>
        </w:rPr>
        <w:t xml:space="preserve">, </w:t>
      </w:r>
      <w:r w:rsidRPr="004376DB">
        <w:rPr>
          <w:lang w:val="fr-FR"/>
        </w:rPr>
        <w:t>un pèlerinage</w:t>
      </w:r>
      <w:r w:rsidR="00AE7C89">
        <w:rPr>
          <w:lang w:val="fr-FR"/>
        </w:rPr>
        <w:t xml:space="preserve">, un lent et parfois douloureux apprentissage, un test, un processus, </w:t>
      </w:r>
      <w:r w:rsidRPr="004376DB">
        <w:rPr>
          <w:lang w:val="fr-FR"/>
        </w:rPr>
        <w:t>un voyage pédagogique vers l’éternité.</w:t>
      </w:r>
      <w:r w:rsidRPr="004376DB">
        <w:rPr>
          <w:rStyle w:val="Voetnootmarkering"/>
          <w:lang w:val="fr-FR"/>
        </w:rPr>
        <w:footnoteReference w:id="16"/>
      </w:r>
      <w:r w:rsidR="00DA2EE8" w:rsidRPr="004376DB">
        <w:rPr>
          <w:lang w:val="fr-FR"/>
        </w:rPr>
        <w:t xml:space="preserve"> </w:t>
      </w:r>
      <w:r w:rsidRPr="004376DB">
        <w:rPr>
          <w:lang w:val="fr-FR"/>
        </w:rPr>
        <w:t xml:space="preserve"> Max Weber </w:t>
      </w:r>
      <w:r w:rsidR="00AE7C89">
        <w:rPr>
          <w:lang w:val="fr-FR"/>
        </w:rPr>
        <w:t xml:space="preserve">voit le calvinisme comme une doctrine </w:t>
      </w:r>
      <w:r w:rsidRPr="004376DB">
        <w:rPr>
          <w:lang w:val="fr-FR"/>
        </w:rPr>
        <w:t xml:space="preserve">d’un contrôle </w:t>
      </w:r>
      <w:r w:rsidR="00AE7C89">
        <w:rPr>
          <w:lang w:val="fr-FR"/>
        </w:rPr>
        <w:t xml:space="preserve">systématique </w:t>
      </w:r>
      <w:r w:rsidRPr="004376DB">
        <w:rPr>
          <w:lang w:val="fr-FR"/>
        </w:rPr>
        <w:t>de soi-même (</w:t>
      </w:r>
      <w:proofErr w:type="spellStart"/>
      <w:r w:rsidRPr="004376DB">
        <w:rPr>
          <w:i/>
          <w:lang w:val="fr-FR"/>
        </w:rPr>
        <w:t>systematic</w:t>
      </w:r>
      <w:proofErr w:type="spellEnd"/>
      <w:r w:rsidRPr="004376DB">
        <w:rPr>
          <w:i/>
          <w:lang w:val="fr-FR"/>
        </w:rPr>
        <w:t xml:space="preserve"> self-control)</w:t>
      </w:r>
      <w:r w:rsidR="00AE7C89">
        <w:rPr>
          <w:lang w:val="fr-FR"/>
        </w:rPr>
        <w:t xml:space="preserve">. </w:t>
      </w:r>
      <w:r w:rsidR="004962C3" w:rsidRPr="004376DB">
        <w:rPr>
          <w:lang w:val="fr-FR"/>
        </w:rPr>
        <w:t xml:space="preserve">John Bunyan a élaboré cette métaphore. </w:t>
      </w:r>
      <w:r w:rsidR="00EC4010">
        <w:rPr>
          <w:lang w:val="fr-FR"/>
        </w:rPr>
        <w:t xml:space="preserve">Le regard de Chrétien est uniquement tourné vers le futur. Sa vie est </w:t>
      </w:r>
      <w:r w:rsidR="004962C3" w:rsidRPr="004376DB">
        <w:rPr>
          <w:lang w:val="fr-FR"/>
        </w:rPr>
        <w:t>un combat continu</w:t>
      </w:r>
      <w:r w:rsidR="00EC4010">
        <w:rPr>
          <w:lang w:val="fr-FR"/>
        </w:rPr>
        <w:t xml:space="preserve">, dans un </w:t>
      </w:r>
      <w:r w:rsidR="004962C3" w:rsidRPr="004376DB">
        <w:rPr>
          <w:lang w:val="fr-FR"/>
        </w:rPr>
        <w:t>processus d’appren</w:t>
      </w:r>
      <w:r w:rsidR="00C12676">
        <w:rPr>
          <w:lang w:val="fr-FR"/>
        </w:rPr>
        <w:t>tissage</w:t>
      </w:r>
      <w:r w:rsidR="00AE7C89">
        <w:rPr>
          <w:lang w:val="fr-FR"/>
        </w:rPr>
        <w:t xml:space="preserve"> et un</w:t>
      </w:r>
      <w:r w:rsidR="00EC4010">
        <w:rPr>
          <w:lang w:val="fr-FR"/>
        </w:rPr>
        <w:t>e</w:t>
      </w:r>
      <w:r w:rsidR="00AE7C89">
        <w:rPr>
          <w:lang w:val="fr-FR"/>
        </w:rPr>
        <w:t xml:space="preserve"> progr</w:t>
      </w:r>
      <w:r w:rsidR="00EC4010">
        <w:rPr>
          <w:lang w:val="fr-FR"/>
        </w:rPr>
        <w:t xml:space="preserve">ession de la foi malgré les chutes et les tentations. </w:t>
      </w:r>
      <w:r w:rsidR="00AE7C89">
        <w:rPr>
          <w:lang w:val="fr-FR"/>
        </w:rPr>
        <w:t xml:space="preserve"> </w:t>
      </w:r>
    </w:p>
    <w:p w:rsidR="004962C3" w:rsidRDefault="004962C3" w:rsidP="004376DB">
      <w:pPr>
        <w:spacing w:line="360" w:lineRule="auto"/>
        <w:rPr>
          <w:lang w:val="fr-FR"/>
        </w:rPr>
      </w:pPr>
      <w:r w:rsidRPr="004376DB">
        <w:rPr>
          <w:lang w:val="fr-FR"/>
        </w:rPr>
        <w:t xml:space="preserve">L’initiatique de Bunyan </w:t>
      </w:r>
      <w:r w:rsidR="00DA2EE8" w:rsidRPr="004376DB">
        <w:rPr>
          <w:lang w:val="fr-FR"/>
        </w:rPr>
        <w:t xml:space="preserve">manifeste </w:t>
      </w:r>
      <w:r w:rsidR="00AE7C89">
        <w:rPr>
          <w:lang w:val="fr-FR"/>
        </w:rPr>
        <w:t xml:space="preserve">donc clairement </w:t>
      </w:r>
      <w:r w:rsidR="00DA2EE8" w:rsidRPr="004376DB">
        <w:rPr>
          <w:lang w:val="fr-FR"/>
        </w:rPr>
        <w:t xml:space="preserve">un esprit protestant. </w:t>
      </w:r>
      <w:r w:rsidRPr="004376DB">
        <w:rPr>
          <w:lang w:val="fr-FR"/>
        </w:rPr>
        <w:t xml:space="preserve"> </w:t>
      </w:r>
      <w:r w:rsidR="00DA2EE8" w:rsidRPr="004376DB">
        <w:rPr>
          <w:lang w:val="fr-FR"/>
        </w:rPr>
        <w:t xml:space="preserve">Jaap DE LANGE caractérise Bunyan plus spécifiquement comme </w:t>
      </w:r>
      <w:r w:rsidR="00AE7C89">
        <w:rPr>
          <w:lang w:val="fr-FR"/>
        </w:rPr>
        <w:t xml:space="preserve">le </w:t>
      </w:r>
      <w:r w:rsidR="00DA2EE8" w:rsidRPr="004376DB">
        <w:rPr>
          <w:lang w:val="fr-FR"/>
        </w:rPr>
        <w:t>représentant du puritanisme britannique. « </w:t>
      </w:r>
      <w:r w:rsidRPr="004376DB">
        <w:rPr>
          <w:lang w:val="fr-FR"/>
        </w:rPr>
        <w:t xml:space="preserve">Les puritains ont </w:t>
      </w:r>
      <w:r w:rsidRPr="004376DB">
        <w:rPr>
          <w:lang w:val="fr-FR"/>
        </w:rPr>
        <w:lastRenderedPageBreak/>
        <w:t>crée ‘</w:t>
      </w:r>
      <w:r w:rsidRPr="004376DB">
        <w:rPr>
          <w:i/>
          <w:lang w:val="fr-FR"/>
        </w:rPr>
        <w:t xml:space="preserve">a new </w:t>
      </w:r>
      <w:proofErr w:type="spellStart"/>
      <w:r w:rsidRPr="004376DB">
        <w:rPr>
          <w:i/>
          <w:lang w:val="fr-FR"/>
        </w:rPr>
        <w:t>kind</w:t>
      </w:r>
      <w:proofErr w:type="spellEnd"/>
      <w:r w:rsidRPr="004376DB">
        <w:rPr>
          <w:i/>
          <w:lang w:val="fr-FR"/>
        </w:rPr>
        <w:t xml:space="preserve"> of </w:t>
      </w:r>
      <w:proofErr w:type="spellStart"/>
      <w:r w:rsidRPr="004376DB">
        <w:rPr>
          <w:i/>
          <w:lang w:val="fr-FR"/>
        </w:rPr>
        <w:t>Englishman</w:t>
      </w:r>
      <w:proofErr w:type="spellEnd"/>
      <w:r w:rsidRPr="004376DB">
        <w:rPr>
          <w:i/>
          <w:lang w:val="fr-FR"/>
        </w:rPr>
        <w:t>’</w:t>
      </w:r>
      <w:r w:rsidRPr="004376DB">
        <w:rPr>
          <w:lang w:val="fr-FR"/>
        </w:rPr>
        <w:t>, une génération de rebel</w:t>
      </w:r>
      <w:r w:rsidR="00DA2EE8" w:rsidRPr="004376DB">
        <w:rPr>
          <w:lang w:val="fr-FR"/>
        </w:rPr>
        <w:t>les</w:t>
      </w:r>
      <w:r w:rsidRPr="004376DB">
        <w:rPr>
          <w:lang w:val="fr-FR"/>
        </w:rPr>
        <w:t xml:space="preserve"> et de pionniers, avec un esprit sérieux et un dynamisme missionnaire tout nouve</w:t>
      </w:r>
      <w:r w:rsidR="00AE7C89">
        <w:rPr>
          <w:lang w:val="fr-FR"/>
        </w:rPr>
        <w:t>au</w:t>
      </w:r>
      <w:r w:rsidRPr="004376DB">
        <w:rPr>
          <w:lang w:val="fr-FR"/>
        </w:rPr>
        <w:t>. Au milieu du 17</w:t>
      </w:r>
      <w:r w:rsidRPr="004376DB">
        <w:rPr>
          <w:vertAlign w:val="superscript"/>
          <w:lang w:val="fr-FR"/>
        </w:rPr>
        <w:t>e</w:t>
      </w:r>
      <w:r w:rsidRPr="004376DB">
        <w:rPr>
          <w:lang w:val="fr-FR"/>
        </w:rPr>
        <w:t xml:space="preserve"> siècle ce puritanisme </w:t>
      </w:r>
      <w:r w:rsidR="00AE7C89">
        <w:rPr>
          <w:lang w:val="fr-FR"/>
        </w:rPr>
        <w:t xml:space="preserve">fut le </w:t>
      </w:r>
      <w:r w:rsidRPr="004376DB">
        <w:rPr>
          <w:lang w:val="fr-FR"/>
        </w:rPr>
        <w:t xml:space="preserve">stimulant pour un dynamisme religieux et social comparable </w:t>
      </w:r>
      <w:r w:rsidR="00AE7C89">
        <w:rPr>
          <w:lang w:val="fr-FR"/>
        </w:rPr>
        <w:t xml:space="preserve">au </w:t>
      </w:r>
      <w:r w:rsidRPr="004376DB">
        <w:rPr>
          <w:lang w:val="fr-FR"/>
        </w:rPr>
        <w:t xml:space="preserve">marxisme </w:t>
      </w:r>
      <w:r w:rsidR="00AE7C89">
        <w:rPr>
          <w:lang w:val="fr-FR"/>
        </w:rPr>
        <w:t>a</w:t>
      </w:r>
      <w:r w:rsidRPr="004376DB">
        <w:rPr>
          <w:lang w:val="fr-FR"/>
        </w:rPr>
        <w:t>u 19</w:t>
      </w:r>
      <w:r w:rsidRPr="004376DB">
        <w:rPr>
          <w:vertAlign w:val="superscript"/>
          <w:lang w:val="fr-FR"/>
        </w:rPr>
        <w:t>e</w:t>
      </w:r>
      <w:r w:rsidRPr="004376DB">
        <w:rPr>
          <w:lang w:val="fr-FR"/>
        </w:rPr>
        <w:t xml:space="preserve"> siècle. Le livre de Bunyan est </w:t>
      </w:r>
      <w:r w:rsidR="00AE7C89">
        <w:rPr>
          <w:lang w:val="fr-FR"/>
        </w:rPr>
        <w:t xml:space="preserve">le reflet fidèle de ce </w:t>
      </w:r>
      <w:r w:rsidRPr="004376DB">
        <w:rPr>
          <w:lang w:val="fr-FR"/>
        </w:rPr>
        <w:t xml:space="preserve">mouvement. Pendant plusieurs siècles </w:t>
      </w:r>
      <w:r w:rsidR="00AE7C89">
        <w:rPr>
          <w:lang w:val="fr-FR"/>
        </w:rPr>
        <w:t xml:space="preserve">il </w:t>
      </w:r>
      <w:r w:rsidRPr="004376DB">
        <w:rPr>
          <w:lang w:val="fr-FR"/>
        </w:rPr>
        <w:t>a été lu jour</w:t>
      </w:r>
      <w:r w:rsidR="00AE7C89">
        <w:rPr>
          <w:lang w:val="fr-FR"/>
        </w:rPr>
        <w:t xml:space="preserve"> après </w:t>
      </w:r>
      <w:r w:rsidRPr="004376DB">
        <w:rPr>
          <w:lang w:val="fr-FR"/>
        </w:rPr>
        <w:t xml:space="preserve">jour </w:t>
      </w:r>
      <w:r w:rsidR="00AE7C89">
        <w:rPr>
          <w:lang w:val="fr-FR"/>
        </w:rPr>
        <w:t xml:space="preserve">dans les </w:t>
      </w:r>
      <w:r w:rsidRPr="004376DB">
        <w:rPr>
          <w:lang w:val="fr-FR"/>
        </w:rPr>
        <w:t>familles protestantes partout dans le monde. Pour la plupart des familles c’était le seul livre qu</w:t>
      </w:r>
      <w:r w:rsidR="00AE7C89">
        <w:rPr>
          <w:lang w:val="fr-FR"/>
        </w:rPr>
        <w:t xml:space="preserve">elles possédaient </w:t>
      </w:r>
      <w:r w:rsidRPr="004376DB">
        <w:rPr>
          <w:lang w:val="fr-FR"/>
        </w:rPr>
        <w:t xml:space="preserve">à coté de la Bible. »   </w:t>
      </w:r>
    </w:p>
    <w:p w:rsidR="00953CC5" w:rsidRDefault="00953CC5" w:rsidP="004376DB">
      <w:pPr>
        <w:spacing w:line="360" w:lineRule="auto"/>
        <w:rPr>
          <w:i/>
          <w:lang w:val="fr-FR"/>
        </w:rPr>
      </w:pPr>
    </w:p>
    <w:p w:rsidR="004376DB" w:rsidRDefault="004376DB" w:rsidP="004376DB">
      <w:pPr>
        <w:spacing w:line="360" w:lineRule="auto"/>
        <w:rPr>
          <w:i/>
          <w:lang w:val="fr-FR"/>
        </w:rPr>
      </w:pPr>
      <w:r w:rsidRPr="004376DB">
        <w:rPr>
          <w:i/>
          <w:lang w:val="fr-FR"/>
        </w:rPr>
        <w:t>La di</w:t>
      </w:r>
      <w:r w:rsidR="00AE7C89">
        <w:rPr>
          <w:i/>
          <w:lang w:val="fr-FR"/>
        </w:rPr>
        <w:t xml:space="preserve">ffusion </w:t>
      </w:r>
      <w:r w:rsidRPr="004376DB">
        <w:rPr>
          <w:i/>
          <w:lang w:val="fr-FR"/>
        </w:rPr>
        <w:t>du livre</w:t>
      </w:r>
    </w:p>
    <w:p w:rsidR="004376DB" w:rsidRDefault="00953CC5" w:rsidP="004376DB">
      <w:pPr>
        <w:spacing w:line="360" w:lineRule="auto"/>
        <w:rPr>
          <w:lang w:val="fr-FR"/>
        </w:rPr>
      </w:pPr>
      <w:r>
        <w:rPr>
          <w:lang w:val="fr-FR"/>
        </w:rPr>
        <w:t>Après la première édition en 1678, le</w:t>
      </w:r>
      <w:r w:rsidR="004376DB">
        <w:rPr>
          <w:lang w:val="fr-FR"/>
        </w:rPr>
        <w:t xml:space="preserve"> livre </w:t>
      </w:r>
      <w:r w:rsidR="00AE7C89">
        <w:rPr>
          <w:lang w:val="fr-FR"/>
        </w:rPr>
        <w:t xml:space="preserve">fait route  vers </w:t>
      </w:r>
      <w:r w:rsidR="004376DB">
        <w:rPr>
          <w:lang w:val="fr-FR"/>
        </w:rPr>
        <w:t xml:space="preserve">l’Amérique du nord, où beaucoup de </w:t>
      </w:r>
      <w:proofErr w:type="spellStart"/>
      <w:r w:rsidR="004376DB" w:rsidRPr="00953CC5">
        <w:rPr>
          <w:i/>
          <w:lang w:val="fr-FR"/>
        </w:rPr>
        <w:t>dissenters</w:t>
      </w:r>
      <w:proofErr w:type="spellEnd"/>
      <w:r w:rsidR="004376DB">
        <w:rPr>
          <w:lang w:val="fr-FR"/>
        </w:rPr>
        <w:t xml:space="preserve">, avec qui Bunyan avait </w:t>
      </w:r>
      <w:r w:rsidR="00AE7C89">
        <w:rPr>
          <w:lang w:val="fr-FR"/>
        </w:rPr>
        <w:t xml:space="preserve">une </w:t>
      </w:r>
      <w:r w:rsidR="004376DB">
        <w:rPr>
          <w:lang w:val="fr-FR"/>
        </w:rPr>
        <w:t>affinité d’esprit</w:t>
      </w:r>
      <w:r>
        <w:rPr>
          <w:lang w:val="fr-FR"/>
        </w:rPr>
        <w:t>,</w:t>
      </w:r>
      <w:r w:rsidR="004376DB">
        <w:rPr>
          <w:lang w:val="fr-FR"/>
        </w:rPr>
        <w:t xml:space="preserve"> </w:t>
      </w:r>
      <w:r w:rsidR="00AE7C89">
        <w:rPr>
          <w:lang w:val="fr-FR"/>
        </w:rPr>
        <w:t xml:space="preserve">avaient émigré. </w:t>
      </w:r>
      <w:r w:rsidR="004376DB">
        <w:rPr>
          <w:lang w:val="fr-FR"/>
        </w:rPr>
        <w:t xml:space="preserve">Depuis, le livre a été réédité </w:t>
      </w:r>
      <w:r w:rsidR="00AE7C89">
        <w:rPr>
          <w:lang w:val="fr-FR"/>
        </w:rPr>
        <w:t xml:space="preserve">de </w:t>
      </w:r>
      <w:r w:rsidR="004376DB">
        <w:rPr>
          <w:lang w:val="fr-FR"/>
        </w:rPr>
        <w:t>nombreuses fois, jusqu’à nos jours.</w:t>
      </w:r>
      <w:r w:rsidR="004376DB">
        <w:rPr>
          <w:rStyle w:val="Voetnootmarkering"/>
          <w:lang w:val="fr-FR"/>
        </w:rPr>
        <w:footnoteReference w:id="17"/>
      </w:r>
      <w:r w:rsidR="004376DB">
        <w:rPr>
          <w:lang w:val="fr-FR"/>
        </w:rPr>
        <w:t xml:space="preserve"> Plusieurs éditions abrégées ont vu le jour. Par exemple celle de John Wesley en 1766.</w:t>
      </w:r>
      <w:r w:rsidR="004376DB">
        <w:rPr>
          <w:rStyle w:val="Voetnootmarkering"/>
          <w:lang w:val="fr-FR"/>
        </w:rPr>
        <w:footnoteReference w:id="18"/>
      </w:r>
      <w:r w:rsidR="004376DB">
        <w:rPr>
          <w:lang w:val="fr-FR"/>
        </w:rPr>
        <w:t xml:space="preserve"> Au cours de</w:t>
      </w:r>
      <w:r w:rsidR="00AE7C89">
        <w:rPr>
          <w:lang w:val="fr-FR"/>
        </w:rPr>
        <w:t>s</w:t>
      </w:r>
      <w:r w:rsidR="004376DB">
        <w:rPr>
          <w:lang w:val="fr-FR"/>
        </w:rPr>
        <w:t xml:space="preserve"> siècles, </w:t>
      </w:r>
      <w:r w:rsidR="00AE7C89">
        <w:rPr>
          <w:lang w:val="fr-FR"/>
        </w:rPr>
        <w:t xml:space="preserve">le livre s’est exprimé sous forme </w:t>
      </w:r>
      <w:r w:rsidR="004376DB">
        <w:rPr>
          <w:lang w:val="fr-FR"/>
        </w:rPr>
        <w:t>de pièce</w:t>
      </w:r>
      <w:r w:rsidR="00AE7C89">
        <w:rPr>
          <w:lang w:val="fr-FR"/>
        </w:rPr>
        <w:t>s</w:t>
      </w:r>
      <w:r w:rsidR="004376DB">
        <w:rPr>
          <w:lang w:val="fr-FR"/>
        </w:rPr>
        <w:t xml:space="preserve"> de théâtre, de films et même </w:t>
      </w:r>
      <w:r w:rsidR="00AE7C89">
        <w:rPr>
          <w:lang w:val="fr-FR"/>
        </w:rPr>
        <w:t>d’</w:t>
      </w:r>
      <w:r w:rsidR="004376DB">
        <w:rPr>
          <w:lang w:val="fr-FR"/>
        </w:rPr>
        <w:t xml:space="preserve">un opéra </w:t>
      </w:r>
      <w:r w:rsidR="00AE7C89">
        <w:rPr>
          <w:lang w:val="fr-FR"/>
        </w:rPr>
        <w:t xml:space="preserve">. </w:t>
      </w:r>
      <w:r w:rsidR="004376DB">
        <w:rPr>
          <w:lang w:val="fr-FR"/>
        </w:rPr>
        <w:t xml:space="preserve"> </w:t>
      </w:r>
    </w:p>
    <w:p w:rsidR="00AE7C89" w:rsidRDefault="004376DB" w:rsidP="004376DB">
      <w:pPr>
        <w:spacing w:line="360" w:lineRule="auto"/>
        <w:rPr>
          <w:lang w:val="fr-FR"/>
        </w:rPr>
      </w:pPr>
      <w:r>
        <w:rPr>
          <w:lang w:val="fr-FR"/>
        </w:rPr>
        <w:t xml:space="preserve">Le livre fut édité à Amsterdam en 1682 </w:t>
      </w:r>
      <w:r w:rsidR="00C12676">
        <w:rPr>
          <w:lang w:val="fr-FR"/>
        </w:rPr>
        <w:t xml:space="preserve">dans une traduction </w:t>
      </w:r>
      <w:r>
        <w:rPr>
          <w:lang w:val="fr-FR"/>
        </w:rPr>
        <w:t xml:space="preserve">en </w:t>
      </w:r>
      <w:r w:rsidR="00AE7C89">
        <w:rPr>
          <w:lang w:val="fr-FR"/>
        </w:rPr>
        <w:t>n</w:t>
      </w:r>
      <w:r>
        <w:rPr>
          <w:lang w:val="fr-FR"/>
        </w:rPr>
        <w:t xml:space="preserve">éerlandais, et en 1685 </w:t>
      </w:r>
      <w:r w:rsidR="00C12676">
        <w:rPr>
          <w:lang w:val="fr-FR"/>
        </w:rPr>
        <w:t xml:space="preserve">dans une traduction française. </w:t>
      </w:r>
      <w:r>
        <w:rPr>
          <w:lang w:val="fr-FR"/>
        </w:rPr>
        <w:t xml:space="preserve">Sur la base de la traduction néerlandaise, une traduction en allemand fut publié </w:t>
      </w:r>
      <w:r w:rsidR="00C12676">
        <w:rPr>
          <w:lang w:val="fr-FR"/>
        </w:rPr>
        <w:t xml:space="preserve">à </w:t>
      </w:r>
      <w:proofErr w:type="spellStart"/>
      <w:r w:rsidR="00C12676">
        <w:rPr>
          <w:lang w:val="fr-FR"/>
        </w:rPr>
        <w:t>Hamburg</w:t>
      </w:r>
      <w:proofErr w:type="spellEnd"/>
      <w:r w:rsidR="00C12676">
        <w:rPr>
          <w:lang w:val="fr-FR"/>
        </w:rPr>
        <w:t xml:space="preserve"> </w:t>
      </w:r>
      <w:r>
        <w:rPr>
          <w:lang w:val="fr-FR"/>
        </w:rPr>
        <w:t xml:space="preserve">en 1685. </w:t>
      </w:r>
    </w:p>
    <w:p w:rsidR="00AD2AE2" w:rsidRDefault="004376DB" w:rsidP="004376DB">
      <w:pPr>
        <w:spacing w:line="360" w:lineRule="auto"/>
        <w:rPr>
          <w:lang w:val="fr-FR"/>
        </w:rPr>
      </w:pPr>
      <w:r>
        <w:rPr>
          <w:lang w:val="fr-FR"/>
        </w:rPr>
        <w:t xml:space="preserve">En Allemagne le livre </w:t>
      </w:r>
      <w:r w:rsidR="00AE7C89">
        <w:rPr>
          <w:lang w:val="fr-FR"/>
        </w:rPr>
        <w:t xml:space="preserve">a connu grand succès dans les milieux </w:t>
      </w:r>
      <w:r>
        <w:rPr>
          <w:lang w:val="fr-FR"/>
        </w:rPr>
        <w:t xml:space="preserve">piétistes. </w:t>
      </w:r>
      <w:r w:rsidR="007A4830">
        <w:rPr>
          <w:lang w:val="fr-FR"/>
        </w:rPr>
        <w:t xml:space="preserve">Gerhard </w:t>
      </w:r>
      <w:proofErr w:type="spellStart"/>
      <w:r w:rsidR="007A4830">
        <w:rPr>
          <w:lang w:val="fr-FR"/>
        </w:rPr>
        <w:t>Tersteegen</w:t>
      </w:r>
      <w:proofErr w:type="spellEnd"/>
      <w:r w:rsidR="007A4830">
        <w:rPr>
          <w:lang w:val="fr-FR"/>
        </w:rPr>
        <w:t xml:space="preserve"> (1697-1769) qui a été au centre du piétisme du Bas Rhin, et qui a traduit plusieurs livres sur la vie chrétienne en allemand, entre autre </w:t>
      </w:r>
      <w:r w:rsidR="00953CC5">
        <w:rPr>
          <w:lang w:val="fr-FR"/>
        </w:rPr>
        <w:t>l’</w:t>
      </w:r>
      <w:proofErr w:type="spellStart"/>
      <w:r w:rsidR="00953CC5" w:rsidRPr="00953CC5">
        <w:rPr>
          <w:i/>
          <w:lang w:val="fr-FR"/>
        </w:rPr>
        <w:t>Imitatio</w:t>
      </w:r>
      <w:proofErr w:type="spellEnd"/>
      <w:r w:rsidR="00953CC5">
        <w:rPr>
          <w:lang w:val="fr-FR"/>
        </w:rPr>
        <w:t xml:space="preserve"> de </w:t>
      </w:r>
      <w:r w:rsidR="007A4830">
        <w:rPr>
          <w:lang w:val="fr-FR"/>
        </w:rPr>
        <w:t>Thomas à Kempis, a connu des livres du réveil anglais.</w:t>
      </w:r>
      <w:r w:rsidR="00C12676">
        <w:rPr>
          <w:lang w:val="fr-FR"/>
        </w:rPr>
        <w:t xml:space="preserve"> Selon </w:t>
      </w:r>
      <w:r w:rsidR="006D5905">
        <w:rPr>
          <w:lang w:val="fr-FR"/>
        </w:rPr>
        <w:t xml:space="preserve">le chercheur allemand </w:t>
      </w:r>
      <w:r w:rsidR="00C12676">
        <w:rPr>
          <w:lang w:val="fr-FR"/>
        </w:rPr>
        <w:t xml:space="preserve">Auguste </w:t>
      </w:r>
      <w:proofErr w:type="spellStart"/>
      <w:r w:rsidR="00C12676">
        <w:rPr>
          <w:lang w:val="fr-FR"/>
        </w:rPr>
        <w:t>Sann</w:t>
      </w:r>
      <w:proofErr w:type="spellEnd"/>
      <w:r w:rsidR="00AE7C89">
        <w:rPr>
          <w:lang w:val="fr-FR"/>
        </w:rPr>
        <w:t>,</w:t>
      </w:r>
      <w:r w:rsidR="00C12676">
        <w:rPr>
          <w:lang w:val="fr-FR"/>
        </w:rPr>
        <w:t xml:space="preserve"> </w:t>
      </w:r>
      <w:proofErr w:type="spellStart"/>
      <w:r w:rsidR="00C12676">
        <w:rPr>
          <w:lang w:val="fr-FR"/>
        </w:rPr>
        <w:t>Tersteegen</w:t>
      </w:r>
      <w:proofErr w:type="spellEnd"/>
      <w:r w:rsidR="00C12676">
        <w:rPr>
          <w:lang w:val="fr-FR"/>
        </w:rPr>
        <w:t xml:space="preserve"> </w:t>
      </w:r>
      <w:r w:rsidR="007A4830">
        <w:rPr>
          <w:lang w:val="fr-FR"/>
        </w:rPr>
        <w:t>doit avoir connu et apprécié le livre du Pèlerin.</w:t>
      </w:r>
      <w:r w:rsidR="007A4830">
        <w:rPr>
          <w:rStyle w:val="Voetnootmarkering"/>
          <w:lang w:val="fr-FR"/>
        </w:rPr>
        <w:footnoteReference w:id="19"/>
      </w:r>
      <w:r w:rsidR="007A4830">
        <w:rPr>
          <w:lang w:val="fr-FR"/>
        </w:rPr>
        <w:t xml:space="preserve"> </w:t>
      </w:r>
      <w:r>
        <w:rPr>
          <w:lang w:val="fr-FR"/>
        </w:rPr>
        <w:t xml:space="preserve">Hermann </w:t>
      </w:r>
      <w:proofErr w:type="spellStart"/>
      <w:r>
        <w:rPr>
          <w:lang w:val="fr-FR"/>
        </w:rPr>
        <w:t>Francke</w:t>
      </w:r>
      <w:proofErr w:type="spellEnd"/>
      <w:r>
        <w:rPr>
          <w:lang w:val="fr-FR"/>
        </w:rPr>
        <w:t xml:space="preserve"> (</w:t>
      </w:r>
      <w:r w:rsidR="00C761D6">
        <w:rPr>
          <w:lang w:val="fr-FR"/>
        </w:rPr>
        <w:t>1663-1727)</w:t>
      </w:r>
      <w:r>
        <w:rPr>
          <w:lang w:val="fr-FR"/>
        </w:rPr>
        <w:t xml:space="preserve"> et Gottfried Arnold</w:t>
      </w:r>
      <w:r w:rsidR="00C761D6">
        <w:rPr>
          <w:lang w:val="fr-FR"/>
        </w:rPr>
        <w:t xml:space="preserve"> (1666-1714)</w:t>
      </w:r>
      <w:r>
        <w:rPr>
          <w:lang w:val="fr-FR"/>
        </w:rPr>
        <w:t xml:space="preserve"> ont lu et p</w:t>
      </w:r>
      <w:r w:rsidR="005E763A">
        <w:rPr>
          <w:lang w:val="fr-FR"/>
        </w:rPr>
        <w:t>r</w:t>
      </w:r>
      <w:r>
        <w:rPr>
          <w:lang w:val="fr-FR"/>
        </w:rPr>
        <w:t>opagé les œuvres de John Bunyan. Au</w:t>
      </w:r>
      <w:r w:rsidR="005E763A">
        <w:rPr>
          <w:lang w:val="fr-FR"/>
        </w:rPr>
        <w:t>s</w:t>
      </w:r>
      <w:r>
        <w:rPr>
          <w:lang w:val="fr-FR"/>
        </w:rPr>
        <w:t>si dans les</w:t>
      </w:r>
      <w:r w:rsidR="00C761D6">
        <w:rPr>
          <w:lang w:val="fr-FR"/>
        </w:rPr>
        <w:t xml:space="preserve"> cercles des f</w:t>
      </w:r>
      <w:r>
        <w:rPr>
          <w:lang w:val="fr-FR"/>
        </w:rPr>
        <w:t>r</w:t>
      </w:r>
      <w:r w:rsidR="00C761D6">
        <w:rPr>
          <w:lang w:val="fr-FR"/>
        </w:rPr>
        <w:t xml:space="preserve">ères moraves, </w:t>
      </w:r>
      <w:r>
        <w:rPr>
          <w:lang w:val="fr-FR"/>
        </w:rPr>
        <w:t xml:space="preserve">les œuvres de Bunyan étaient </w:t>
      </w:r>
      <w:r>
        <w:rPr>
          <w:lang w:val="fr-FR"/>
        </w:rPr>
        <w:lastRenderedPageBreak/>
        <w:t>populaires</w:t>
      </w:r>
      <w:r w:rsidR="00C761D6">
        <w:rPr>
          <w:lang w:val="fr-FR"/>
        </w:rPr>
        <w:t xml:space="preserve">, le Comte Zinzendorf (1700-1760) lui-même ayant lu le </w:t>
      </w:r>
      <w:r w:rsidR="00C761D6" w:rsidRPr="00C761D6">
        <w:rPr>
          <w:i/>
          <w:lang w:val="fr-FR"/>
        </w:rPr>
        <w:t>Pèlerinage</w:t>
      </w:r>
      <w:r w:rsidR="00C761D6">
        <w:rPr>
          <w:lang w:val="fr-FR"/>
        </w:rPr>
        <w:t xml:space="preserve"> dans sa jeunesse</w:t>
      </w:r>
      <w:r>
        <w:rPr>
          <w:lang w:val="fr-FR"/>
        </w:rPr>
        <w:t>.</w:t>
      </w:r>
      <w:r>
        <w:rPr>
          <w:rStyle w:val="Voetnootmarkering"/>
          <w:lang w:val="fr-FR"/>
        </w:rPr>
        <w:footnoteReference w:id="20"/>
      </w:r>
      <w:r>
        <w:rPr>
          <w:lang w:val="fr-FR"/>
        </w:rPr>
        <w:t xml:space="preserve"> </w:t>
      </w:r>
      <w:r w:rsidR="00C761D6">
        <w:rPr>
          <w:lang w:val="fr-FR"/>
        </w:rPr>
        <w:t xml:space="preserve"> </w:t>
      </w:r>
      <w:r w:rsidR="00953CC5" w:rsidRPr="00953CC5">
        <w:rPr>
          <w:lang w:val="fr-FR"/>
        </w:rPr>
        <w:t xml:space="preserve">En Hongrie, le livre a été traduit en 1778, et a connu </w:t>
      </w:r>
      <w:r w:rsidR="00C12676" w:rsidRPr="00953CC5">
        <w:rPr>
          <w:lang w:val="fr-FR"/>
        </w:rPr>
        <w:t>plusieurs</w:t>
      </w:r>
      <w:r w:rsidR="00953CC5" w:rsidRPr="00953CC5">
        <w:rPr>
          <w:lang w:val="fr-FR"/>
        </w:rPr>
        <w:t xml:space="preserve"> traduction de</w:t>
      </w:r>
      <w:r w:rsidR="00953CC5">
        <w:rPr>
          <w:lang w:val="fr-FR"/>
        </w:rPr>
        <w:t>puis.</w:t>
      </w:r>
      <w:r w:rsidR="003A28FC">
        <w:rPr>
          <w:rStyle w:val="Voetnootmarkering"/>
          <w:lang w:val="en-US"/>
        </w:rPr>
        <w:footnoteReference w:id="21"/>
      </w:r>
      <w:r w:rsidR="003A28FC" w:rsidRPr="00953CC5">
        <w:rPr>
          <w:lang w:val="fr-FR"/>
        </w:rPr>
        <w:t xml:space="preserve"> </w:t>
      </w:r>
      <w:r w:rsidR="00E87C9A" w:rsidRPr="00953CC5">
        <w:rPr>
          <w:lang w:val="fr-FR"/>
        </w:rPr>
        <w:t xml:space="preserve"> </w:t>
      </w:r>
    </w:p>
    <w:p w:rsidR="00EE3D39" w:rsidRDefault="00953CC5" w:rsidP="004376DB">
      <w:pPr>
        <w:spacing w:line="360" w:lineRule="auto"/>
        <w:rPr>
          <w:lang w:val="fr-FR"/>
        </w:rPr>
      </w:pPr>
      <w:r>
        <w:rPr>
          <w:lang w:val="fr-FR"/>
        </w:rPr>
        <w:t>L’</w:t>
      </w:r>
      <w:r w:rsidR="00EE3D39" w:rsidRPr="00EE3D39">
        <w:rPr>
          <w:lang w:val="fr-FR"/>
        </w:rPr>
        <w:t xml:space="preserve"> organism</w:t>
      </w:r>
      <w:r>
        <w:rPr>
          <w:lang w:val="fr-FR"/>
        </w:rPr>
        <w:t>e</w:t>
      </w:r>
      <w:r w:rsidR="00EE3D39" w:rsidRPr="00EE3D39">
        <w:rPr>
          <w:lang w:val="fr-FR"/>
        </w:rPr>
        <w:t xml:space="preserve"> qui a grandement</w:t>
      </w:r>
      <w:r w:rsidR="00EE3D39">
        <w:rPr>
          <w:lang w:val="fr-FR"/>
        </w:rPr>
        <w:t xml:space="preserve"> contribu</w:t>
      </w:r>
      <w:r>
        <w:rPr>
          <w:lang w:val="fr-FR"/>
        </w:rPr>
        <w:t xml:space="preserve">é </w:t>
      </w:r>
      <w:r w:rsidR="00EE3D39">
        <w:rPr>
          <w:lang w:val="fr-FR"/>
        </w:rPr>
        <w:t xml:space="preserve">à la traduction du </w:t>
      </w:r>
      <w:r w:rsidR="00EE3D39" w:rsidRPr="00953CC5">
        <w:rPr>
          <w:i/>
          <w:lang w:val="fr-FR"/>
        </w:rPr>
        <w:t>Voyage du Pèlerin</w:t>
      </w:r>
      <w:r w:rsidR="00EE3D39">
        <w:rPr>
          <w:lang w:val="fr-FR"/>
        </w:rPr>
        <w:t xml:space="preserve"> a été le </w:t>
      </w:r>
      <w:proofErr w:type="spellStart"/>
      <w:r w:rsidR="00EE3D39" w:rsidRPr="00EE3D39">
        <w:rPr>
          <w:i/>
          <w:lang w:val="fr-FR"/>
        </w:rPr>
        <w:t>Religious</w:t>
      </w:r>
      <w:proofErr w:type="spellEnd"/>
      <w:r w:rsidR="00EE3D39" w:rsidRPr="00EE3D39">
        <w:rPr>
          <w:i/>
          <w:lang w:val="fr-FR"/>
        </w:rPr>
        <w:t xml:space="preserve"> Tract Society</w:t>
      </w:r>
      <w:r w:rsidR="00EE3D39">
        <w:rPr>
          <w:lang w:val="fr-FR"/>
        </w:rPr>
        <w:t>, fondé en 1799 à Londres comme fruit du Réveil évangélique. C’était une organisation</w:t>
      </w:r>
      <w:r w:rsidR="006D5905">
        <w:rPr>
          <w:lang w:val="fr-FR"/>
        </w:rPr>
        <w:t xml:space="preserve"> interdénominationelle dont le c</w:t>
      </w:r>
      <w:r w:rsidR="00EE3D39">
        <w:rPr>
          <w:lang w:val="fr-FR"/>
        </w:rPr>
        <w:t>onseil d’administration était constitué d’</w:t>
      </w:r>
      <w:r w:rsidR="00FE2F48">
        <w:rPr>
          <w:lang w:val="fr-FR"/>
        </w:rPr>
        <w:t xml:space="preserve">une </w:t>
      </w:r>
      <w:r w:rsidR="00EE3D39">
        <w:rPr>
          <w:lang w:val="fr-FR"/>
        </w:rPr>
        <w:t xml:space="preserve">représentation équitable de </w:t>
      </w:r>
      <w:proofErr w:type="spellStart"/>
      <w:r w:rsidR="00EE3D39" w:rsidRPr="00FE2F48">
        <w:rPr>
          <w:i/>
          <w:lang w:val="fr-FR"/>
        </w:rPr>
        <w:t>Dissenters</w:t>
      </w:r>
      <w:proofErr w:type="spellEnd"/>
      <w:r w:rsidR="00EE3D39">
        <w:rPr>
          <w:lang w:val="fr-FR"/>
        </w:rPr>
        <w:t xml:space="preserve"> protestants et de </w:t>
      </w:r>
      <w:r w:rsidR="00AE7C89">
        <w:rPr>
          <w:lang w:val="fr-FR"/>
        </w:rPr>
        <w:t>représentants d</w:t>
      </w:r>
      <w:r w:rsidR="006D5905">
        <w:rPr>
          <w:lang w:val="fr-FR"/>
        </w:rPr>
        <w:t>e</w:t>
      </w:r>
      <w:r w:rsidR="00AE7C89">
        <w:rPr>
          <w:lang w:val="fr-FR"/>
        </w:rPr>
        <w:t xml:space="preserve"> </w:t>
      </w:r>
      <w:r w:rsidR="00EE3D39">
        <w:rPr>
          <w:lang w:val="fr-FR"/>
        </w:rPr>
        <w:t xml:space="preserve">l’Eglise anglicane. Jusqu’à 1989, le </w:t>
      </w:r>
      <w:proofErr w:type="spellStart"/>
      <w:r w:rsidR="00EE3D39" w:rsidRPr="00EE3D39">
        <w:rPr>
          <w:i/>
          <w:lang w:val="fr-FR"/>
        </w:rPr>
        <w:t>Religious</w:t>
      </w:r>
      <w:proofErr w:type="spellEnd"/>
      <w:r w:rsidR="00EE3D39" w:rsidRPr="00EE3D39">
        <w:rPr>
          <w:i/>
          <w:lang w:val="fr-FR"/>
        </w:rPr>
        <w:t xml:space="preserve"> Tract Society</w:t>
      </w:r>
      <w:r w:rsidR="00EE3D39">
        <w:rPr>
          <w:lang w:val="fr-FR"/>
        </w:rPr>
        <w:t xml:space="preserve"> a soutenu </w:t>
      </w:r>
      <w:r w:rsidR="00AE7C89">
        <w:rPr>
          <w:lang w:val="fr-FR"/>
        </w:rPr>
        <w:t xml:space="preserve">financièrement la traduction  et l’édition </w:t>
      </w:r>
      <w:r w:rsidR="00EE3D39">
        <w:rPr>
          <w:lang w:val="fr-FR"/>
        </w:rPr>
        <w:t xml:space="preserve">du </w:t>
      </w:r>
      <w:r w:rsidR="00AE7C89" w:rsidRPr="00AE7C89">
        <w:rPr>
          <w:i/>
          <w:lang w:val="fr-FR"/>
        </w:rPr>
        <w:t>V</w:t>
      </w:r>
      <w:r w:rsidR="00EE3D39" w:rsidRPr="00AE7C89">
        <w:rPr>
          <w:i/>
          <w:lang w:val="fr-FR"/>
        </w:rPr>
        <w:t>oyage d</w:t>
      </w:r>
      <w:r w:rsidR="00AE7C89">
        <w:rPr>
          <w:i/>
          <w:lang w:val="fr-FR"/>
        </w:rPr>
        <w:t>u</w:t>
      </w:r>
      <w:r w:rsidR="00EE3D39" w:rsidRPr="00AE7C89">
        <w:rPr>
          <w:i/>
          <w:lang w:val="fr-FR"/>
        </w:rPr>
        <w:t xml:space="preserve"> Pèlerin</w:t>
      </w:r>
      <w:r w:rsidR="00EE3D39">
        <w:rPr>
          <w:lang w:val="fr-FR"/>
        </w:rPr>
        <w:t xml:space="preserve"> dans au moins 91 langues et dialectes, dont huit ont été en Chine. </w:t>
      </w:r>
      <w:r w:rsidR="00EE3D39">
        <w:rPr>
          <w:rStyle w:val="Voetnootmarkering"/>
          <w:lang w:val="fr-FR"/>
        </w:rPr>
        <w:footnoteReference w:id="22"/>
      </w:r>
      <w:r w:rsidR="00EE3D39">
        <w:rPr>
          <w:lang w:val="fr-FR"/>
        </w:rPr>
        <w:t xml:space="preserve"> </w:t>
      </w:r>
    </w:p>
    <w:p w:rsidR="00C12676" w:rsidRDefault="00AE7C89" w:rsidP="004376DB">
      <w:pPr>
        <w:spacing w:line="360" w:lineRule="auto"/>
        <w:rPr>
          <w:lang w:val="fr-FR"/>
        </w:rPr>
      </w:pPr>
      <w:r>
        <w:rPr>
          <w:lang w:val="fr-FR"/>
        </w:rPr>
        <w:t>L’œuvre de Bunyan n’a pas été répandu</w:t>
      </w:r>
      <w:r w:rsidRPr="00AD2AE2">
        <w:rPr>
          <w:lang w:val="fr-FR"/>
        </w:rPr>
        <w:t xml:space="preserve"> </w:t>
      </w:r>
      <w:r w:rsidR="00AD2AE2">
        <w:rPr>
          <w:lang w:val="fr-FR"/>
        </w:rPr>
        <w:t xml:space="preserve">seulement dans </w:t>
      </w:r>
      <w:r>
        <w:rPr>
          <w:lang w:val="fr-FR"/>
        </w:rPr>
        <w:t>les</w:t>
      </w:r>
      <w:r w:rsidR="00AD2AE2">
        <w:rPr>
          <w:lang w:val="fr-FR"/>
        </w:rPr>
        <w:t xml:space="preserve"> cercles du piétisme</w:t>
      </w:r>
      <w:r>
        <w:rPr>
          <w:lang w:val="fr-FR"/>
        </w:rPr>
        <w:t>, mais également d</w:t>
      </w:r>
      <w:r w:rsidR="00FE2F48">
        <w:rPr>
          <w:lang w:val="fr-FR"/>
        </w:rPr>
        <w:t xml:space="preserve">ans </w:t>
      </w:r>
      <w:r w:rsidR="00AD2AE2">
        <w:rPr>
          <w:lang w:val="fr-FR"/>
        </w:rPr>
        <w:t>de ce</w:t>
      </w:r>
      <w:r w:rsidR="00EC4010">
        <w:rPr>
          <w:lang w:val="fr-FR"/>
        </w:rPr>
        <w:t>ux</w:t>
      </w:r>
      <w:r w:rsidR="00AD2AE2">
        <w:rPr>
          <w:lang w:val="fr-FR"/>
        </w:rPr>
        <w:t xml:space="preserve"> de</w:t>
      </w:r>
      <w:r w:rsidR="00FE2F48">
        <w:rPr>
          <w:lang w:val="fr-FR"/>
        </w:rPr>
        <w:t>s</w:t>
      </w:r>
      <w:r w:rsidR="00AD2AE2">
        <w:rPr>
          <w:lang w:val="fr-FR"/>
        </w:rPr>
        <w:t xml:space="preserve"> </w:t>
      </w:r>
      <w:r w:rsidR="00FE2F48">
        <w:rPr>
          <w:lang w:val="fr-FR"/>
        </w:rPr>
        <w:t>Lumières</w:t>
      </w:r>
      <w:r>
        <w:rPr>
          <w:lang w:val="fr-FR"/>
        </w:rPr>
        <w:t xml:space="preserve">. Le texte </w:t>
      </w:r>
      <w:r w:rsidR="00EC4010">
        <w:rPr>
          <w:lang w:val="fr-FR"/>
        </w:rPr>
        <w:t xml:space="preserve">a </w:t>
      </w:r>
      <w:r w:rsidR="00E87C9A" w:rsidRPr="00E87C9A">
        <w:rPr>
          <w:lang w:val="fr-FR"/>
        </w:rPr>
        <w:t>é</w:t>
      </w:r>
      <w:r w:rsidR="00E87C9A">
        <w:rPr>
          <w:lang w:val="fr-FR"/>
        </w:rPr>
        <w:t xml:space="preserve">té traduit en </w:t>
      </w:r>
      <w:r w:rsidR="00EC4010">
        <w:rPr>
          <w:lang w:val="fr-FR"/>
        </w:rPr>
        <w:t>russe</w:t>
      </w:r>
      <w:r w:rsidR="00E87C9A">
        <w:rPr>
          <w:lang w:val="fr-FR"/>
        </w:rPr>
        <w:t xml:space="preserve"> en 1782, et </w:t>
      </w:r>
      <w:r w:rsidR="00EC4010">
        <w:rPr>
          <w:lang w:val="fr-FR"/>
        </w:rPr>
        <w:t xml:space="preserve">réédité </w:t>
      </w:r>
      <w:r w:rsidR="00E87C9A">
        <w:rPr>
          <w:lang w:val="fr-FR"/>
        </w:rPr>
        <w:t xml:space="preserve">en </w:t>
      </w:r>
      <w:r>
        <w:rPr>
          <w:lang w:val="fr-FR"/>
        </w:rPr>
        <w:t xml:space="preserve"> </w:t>
      </w:r>
      <w:r w:rsidR="006D5905">
        <w:rPr>
          <w:lang w:val="fr-FR"/>
        </w:rPr>
        <w:t xml:space="preserve">1786-87 </w:t>
      </w:r>
      <w:r>
        <w:rPr>
          <w:lang w:val="fr-FR"/>
        </w:rPr>
        <w:t xml:space="preserve">et en </w:t>
      </w:r>
      <w:r w:rsidR="006D5905">
        <w:rPr>
          <w:lang w:val="fr-FR"/>
        </w:rPr>
        <w:t>1881</w:t>
      </w:r>
      <w:r>
        <w:rPr>
          <w:lang w:val="fr-FR"/>
        </w:rPr>
        <w:t xml:space="preserve">. </w:t>
      </w:r>
      <w:r w:rsidR="00C12676">
        <w:rPr>
          <w:lang w:val="fr-FR"/>
        </w:rPr>
        <w:t xml:space="preserve">G. </w:t>
      </w:r>
      <w:proofErr w:type="spellStart"/>
      <w:r w:rsidR="00C12676">
        <w:rPr>
          <w:lang w:val="fr-FR"/>
        </w:rPr>
        <w:t>Kosyakov</w:t>
      </w:r>
      <w:proofErr w:type="spellEnd"/>
      <w:r w:rsidR="00C12676">
        <w:rPr>
          <w:lang w:val="fr-FR"/>
        </w:rPr>
        <w:t xml:space="preserve"> affirme que c</w:t>
      </w:r>
      <w:r>
        <w:rPr>
          <w:lang w:val="fr-FR"/>
        </w:rPr>
        <w:t xml:space="preserve">es traductions ont influencé des écrivains </w:t>
      </w:r>
      <w:r w:rsidR="00E87C9A">
        <w:rPr>
          <w:lang w:val="fr-FR"/>
        </w:rPr>
        <w:t xml:space="preserve">comme </w:t>
      </w:r>
      <w:proofErr w:type="spellStart"/>
      <w:r w:rsidR="00E87C9A">
        <w:rPr>
          <w:lang w:val="fr-FR"/>
        </w:rPr>
        <w:t>Pushkin</w:t>
      </w:r>
      <w:proofErr w:type="spellEnd"/>
      <w:r w:rsidR="00E87C9A">
        <w:rPr>
          <w:lang w:val="fr-FR"/>
        </w:rPr>
        <w:t xml:space="preserve">, </w:t>
      </w:r>
      <w:proofErr w:type="spellStart"/>
      <w:r w:rsidR="00E87C9A">
        <w:rPr>
          <w:lang w:val="fr-FR"/>
        </w:rPr>
        <w:t>Tolstoy</w:t>
      </w:r>
      <w:proofErr w:type="spellEnd"/>
      <w:r w:rsidR="00067BC3">
        <w:rPr>
          <w:lang w:val="fr-FR"/>
        </w:rPr>
        <w:t>,</w:t>
      </w:r>
      <w:r w:rsidR="00E87C9A">
        <w:rPr>
          <w:lang w:val="fr-FR"/>
        </w:rPr>
        <w:t xml:space="preserve"> Gogol et </w:t>
      </w:r>
      <w:proofErr w:type="spellStart"/>
      <w:r w:rsidR="00E87C9A">
        <w:rPr>
          <w:lang w:val="fr-FR"/>
        </w:rPr>
        <w:t>Dost</w:t>
      </w:r>
      <w:r w:rsidR="00067BC3">
        <w:rPr>
          <w:lang w:val="fr-FR"/>
        </w:rPr>
        <w:t>oj</w:t>
      </w:r>
      <w:r w:rsidR="00C12676">
        <w:rPr>
          <w:lang w:val="fr-FR"/>
        </w:rPr>
        <w:t>evsky</w:t>
      </w:r>
      <w:proofErr w:type="spellEnd"/>
      <w:r w:rsidR="00C12676">
        <w:rPr>
          <w:lang w:val="fr-FR"/>
        </w:rPr>
        <w:t>. Le poème ‘L</w:t>
      </w:r>
      <w:r w:rsidR="00E87C9A">
        <w:rPr>
          <w:lang w:val="fr-FR"/>
        </w:rPr>
        <w:t xml:space="preserve">e pèlerin’ de </w:t>
      </w:r>
      <w:proofErr w:type="spellStart"/>
      <w:r w:rsidR="00E87C9A">
        <w:rPr>
          <w:lang w:val="fr-FR"/>
        </w:rPr>
        <w:t>Pushkin</w:t>
      </w:r>
      <w:proofErr w:type="spellEnd"/>
      <w:r w:rsidR="00E87C9A">
        <w:rPr>
          <w:lang w:val="fr-FR"/>
        </w:rPr>
        <w:t xml:space="preserve">  </w:t>
      </w:r>
      <w:r w:rsidR="00067BC3">
        <w:rPr>
          <w:lang w:val="fr-FR"/>
        </w:rPr>
        <w:t xml:space="preserve">contient un passage </w:t>
      </w:r>
      <w:r w:rsidR="00EC4010">
        <w:rPr>
          <w:lang w:val="fr-FR"/>
        </w:rPr>
        <w:t xml:space="preserve">tiré </w:t>
      </w:r>
      <w:r w:rsidR="00E87C9A">
        <w:rPr>
          <w:lang w:val="fr-FR"/>
        </w:rPr>
        <w:t>du livre de Bunyan</w:t>
      </w:r>
      <w:r w:rsidR="00067BC3">
        <w:rPr>
          <w:lang w:val="fr-FR"/>
        </w:rPr>
        <w:t xml:space="preserve">; </w:t>
      </w:r>
      <w:proofErr w:type="spellStart"/>
      <w:r w:rsidR="00067BC3">
        <w:rPr>
          <w:lang w:val="fr-FR"/>
        </w:rPr>
        <w:t>Tolstoy</w:t>
      </w:r>
      <w:proofErr w:type="spellEnd"/>
      <w:r w:rsidR="00EC4010">
        <w:rPr>
          <w:lang w:val="fr-FR"/>
        </w:rPr>
        <w:t xml:space="preserve">, à son tour, a été inspiré de ce poème de </w:t>
      </w:r>
      <w:proofErr w:type="spellStart"/>
      <w:r w:rsidR="00EC4010">
        <w:rPr>
          <w:lang w:val="fr-FR"/>
        </w:rPr>
        <w:t>Pushkin</w:t>
      </w:r>
      <w:proofErr w:type="spellEnd"/>
      <w:r w:rsidR="00EC4010">
        <w:rPr>
          <w:lang w:val="fr-FR"/>
        </w:rPr>
        <w:t>.</w:t>
      </w:r>
      <w:r w:rsidR="00067BC3">
        <w:rPr>
          <w:rStyle w:val="Voetnootmarkering"/>
          <w:lang w:val="fr-FR"/>
        </w:rPr>
        <w:footnoteReference w:id="23"/>
      </w:r>
      <w:r w:rsidR="00067BC3">
        <w:rPr>
          <w:lang w:val="fr-FR"/>
        </w:rPr>
        <w:t xml:space="preserve">  </w:t>
      </w:r>
    </w:p>
    <w:p w:rsidR="00856EDF" w:rsidRDefault="00AD2AE2" w:rsidP="004376DB">
      <w:pPr>
        <w:spacing w:line="360" w:lineRule="auto"/>
        <w:rPr>
          <w:lang w:val="fr-FR"/>
        </w:rPr>
      </w:pPr>
      <w:r>
        <w:rPr>
          <w:lang w:val="fr-FR"/>
        </w:rPr>
        <w:t xml:space="preserve">Le peintre Vincent van Gogh </w:t>
      </w:r>
      <w:r w:rsidR="00EC4010">
        <w:rPr>
          <w:lang w:val="fr-FR"/>
        </w:rPr>
        <w:t xml:space="preserve">a également </w:t>
      </w:r>
      <w:r>
        <w:rPr>
          <w:lang w:val="fr-FR"/>
        </w:rPr>
        <w:t xml:space="preserve">été </w:t>
      </w:r>
      <w:r w:rsidR="00AE7C89">
        <w:rPr>
          <w:lang w:val="fr-FR"/>
        </w:rPr>
        <w:t xml:space="preserve">profondément </w:t>
      </w:r>
      <w:r>
        <w:rPr>
          <w:lang w:val="fr-FR"/>
        </w:rPr>
        <w:t>influencé</w:t>
      </w:r>
      <w:r w:rsidR="00EC4010">
        <w:rPr>
          <w:lang w:val="fr-FR"/>
        </w:rPr>
        <w:t xml:space="preserve"> du </w:t>
      </w:r>
      <w:r w:rsidR="00EC4010" w:rsidRPr="00EC4010">
        <w:rPr>
          <w:i/>
          <w:lang w:val="fr-FR"/>
        </w:rPr>
        <w:t>Voyage du pèlerin</w:t>
      </w:r>
      <w:r w:rsidR="00EC4010">
        <w:rPr>
          <w:lang w:val="fr-FR"/>
        </w:rPr>
        <w:t xml:space="preserve"> </w:t>
      </w:r>
      <w:r w:rsidR="00AE7C89">
        <w:rPr>
          <w:lang w:val="fr-FR"/>
        </w:rPr>
        <w:t>.</w:t>
      </w:r>
      <w:r>
        <w:rPr>
          <w:lang w:val="fr-FR"/>
        </w:rPr>
        <w:t xml:space="preserve"> </w:t>
      </w:r>
      <w:r>
        <w:rPr>
          <w:rStyle w:val="Voetnootmarkering"/>
          <w:lang w:val="fr-FR"/>
        </w:rPr>
        <w:footnoteReference w:id="24"/>
      </w:r>
      <w:r>
        <w:rPr>
          <w:lang w:val="fr-FR"/>
        </w:rPr>
        <w:t xml:space="preserve"> </w:t>
      </w:r>
    </w:p>
    <w:p w:rsidR="00AD2AE2" w:rsidRPr="00E87C9A" w:rsidRDefault="00AD2AE2" w:rsidP="004376DB">
      <w:pPr>
        <w:spacing w:line="360" w:lineRule="auto"/>
        <w:rPr>
          <w:lang w:val="fr-FR"/>
        </w:rPr>
      </w:pPr>
      <w:r>
        <w:rPr>
          <w:lang w:val="fr-FR"/>
        </w:rPr>
        <w:t xml:space="preserve">Actuellement le Pèlerin est considéré  comme un </w:t>
      </w:r>
      <w:r w:rsidR="00AE7C89">
        <w:rPr>
          <w:lang w:val="fr-FR"/>
        </w:rPr>
        <w:t xml:space="preserve">des </w:t>
      </w:r>
      <w:r>
        <w:rPr>
          <w:lang w:val="fr-FR"/>
        </w:rPr>
        <w:t>livre</w:t>
      </w:r>
      <w:r w:rsidR="00AE7C89">
        <w:rPr>
          <w:lang w:val="fr-FR"/>
        </w:rPr>
        <w:t>s</w:t>
      </w:r>
      <w:r>
        <w:rPr>
          <w:lang w:val="fr-FR"/>
        </w:rPr>
        <w:t xml:space="preserve"> qui a contribué </w:t>
      </w:r>
      <w:r w:rsidR="00AE7C89">
        <w:rPr>
          <w:lang w:val="fr-FR"/>
        </w:rPr>
        <w:t xml:space="preserve">au </w:t>
      </w:r>
      <w:r>
        <w:rPr>
          <w:lang w:val="fr-FR"/>
        </w:rPr>
        <w:t>développement de la langue anglais</w:t>
      </w:r>
      <w:r w:rsidR="00AE7C89">
        <w:rPr>
          <w:lang w:val="fr-FR"/>
        </w:rPr>
        <w:t>e</w:t>
      </w:r>
      <w:r>
        <w:rPr>
          <w:lang w:val="fr-FR"/>
        </w:rPr>
        <w:t>, e</w:t>
      </w:r>
      <w:r w:rsidR="00AE7C89">
        <w:rPr>
          <w:lang w:val="fr-FR"/>
        </w:rPr>
        <w:t xml:space="preserve">t son </w:t>
      </w:r>
      <w:r>
        <w:rPr>
          <w:lang w:val="fr-FR"/>
        </w:rPr>
        <w:t xml:space="preserve"> allégorie </w:t>
      </w:r>
      <w:r w:rsidR="00AE7C89">
        <w:rPr>
          <w:lang w:val="fr-FR"/>
        </w:rPr>
        <w:t xml:space="preserve">est </w:t>
      </w:r>
      <w:r>
        <w:rPr>
          <w:lang w:val="fr-FR"/>
        </w:rPr>
        <w:t>l</w:t>
      </w:r>
      <w:r w:rsidR="00AE7C89">
        <w:rPr>
          <w:lang w:val="fr-FR"/>
        </w:rPr>
        <w:t>a</w:t>
      </w:r>
      <w:r>
        <w:rPr>
          <w:lang w:val="fr-FR"/>
        </w:rPr>
        <w:t xml:space="preserve"> plus populaire en anglais.</w:t>
      </w:r>
      <w:r>
        <w:rPr>
          <w:rStyle w:val="Voetnootmarkering"/>
          <w:lang w:val="fr-FR"/>
        </w:rPr>
        <w:footnoteReference w:id="25"/>
      </w:r>
      <w:r>
        <w:rPr>
          <w:lang w:val="fr-FR"/>
        </w:rPr>
        <w:t xml:space="preserve">  </w:t>
      </w:r>
    </w:p>
    <w:p w:rsidR="004376DB" w:rsidRDefault="004376DB" w:rsidP="004376DB">
      <w:pPr>
        <w:spacing w:line="360" w:lineRule="auto"/>
        <w:rPr>
          <w:lang w:val="fr-FR"/>
        </w:rPr>
      </w:pPr>
    </w:p>
    <w:p w:rsidR="003128D9" w:rsidRDefault="003128D9" w:rsidP="004376DB">
      <w:pPr>
        <w:spacing w:line="360" w:lineRule="auto"/>
        <w:rPr>
          <w:i/>
          <w:lang w:val="fr-FR"/>
        </w:rPr>
      </w:pPr>
      <w:r w:rsidRPr="003128D9">
        <w:rPr>
          <w:i/>
          <w:lang w:val="fr-FR"/>
        </w:rPr>
        <w:t>Les missions protestantes et le Pèlerin</w:t>
      </w:r>
    </w:p>
    <w:p w:rsidR="005D11F4" w:rsidRPr="008C181E" w:rsidRDefault="00CB3760" w:rsidP="00EC4010">
      <w:pPr>
        <w:spacing w:line="360" w:lineRule="auto"/>
        <w:rPr>
          <w:lang w:val="fr-FR"/>
        </w:rPr>
      </w:pPr>
      <w:r w:rsidRPr="008C181E">
        <w:rPr>
          <w:lang w:val="fr-FR"/>
        </w:rPr>
        <w:t xml:space="preserve">Les organismes </w:t>
      </w:r>
      <w:r w:rsidR="00AE7C89">
        <w:rPr>
          <w:lang w:val="fr-FR"/>
        </w:rPr>
        <w:t xml:space="preserve">de la mission protestante, la plupart </w:t>
      </w:r>
      <w:r w:rsidRPr="008C181E">
        <w:rPr>
          <w:lang w:val="fr-FR"/>
        </w:rPr>
        <w:t>créés dans le 19</w:t>
      </w:r>
      <w:r w:rsidRPr="008C181E">
        <w:rPr>
          <w:vertAlign w:val="superscript"/>
          <w:lang w:val="fr-FR"/>
        </w:rPr>
        <w:t>e</w:t>
      </w:r>
      <w:r w:rsidRPr="008C181E">
        <w:rPr>
          <w:lang w:val="fr-FR"/>
        </w:rPr>
        <w:t xml:space="preserve"> siècle comme fruit du Réveil protestant, </w:t>
      </w:r>
      <w:r w:rsidR="00AE7C89" w:rsidRPr="008C181E">
        <w:rPr>
          <w:lang w:val="fr-FR"/>
        </w:rPr>
        <w:t xml:space="preserve">surtout </w:t>
      </w:r>
      <w:r w:rsidRPr="008C181E">
        <w:rPr>
          <w:lang w:val="fr-FR"/>
        </w:rPr>
        <w:t xml:space="preserve">actives en Afrique et en Asie, ont </w:t>
      </w:r>
      <w:r w:rsidR="00AE7C89">
        <w:rPr>
          <w:lang w:val="fr-FR"/>
        </w:rPr>
        <w:t xml:space="preserve">considéré </w:t>
      </w:r>
      <w:r w:rsidR="006D5905">
        <w:rPr>
          <w:lang w:val="fr-FR"/>
        </w:rPr>
        <w:t xml:space="preserve">comme </w:t>
      </w:r>
      <w:r w:rsidRPr="008C181E">
        <w:rPr>
          <w:lang w:val="fr-FR"/>
        </w:rPr>
        <w:t>t</w:t>
      </w:r>
      <w:r w:rsidR="006D5905">
        <w:rPr>
          <w:lang w:val="fr-FR"/>
        </w:rPr>
        <w:t>â</w:t>
      </w:r>
      <w:r w:rsidRPr="008C181E">
        <w:rPr>
          <w:lang w:val="fr-FR"/>
        </w:rPr>
        <w:t xml:space="preserve">che primordiale </w:t>
      </w:r>
      <w:r w:rsidR="00AE7C89">
        <w:rPr>
          <w:lang w:val="fr-FR"/>
        </w:rPr>
        <w:t xml:space="preserve">la traduction de </w:t>
      </w:r>
      <w:r w:rsidRPr="008C181E">
        <w:rPr>
          <w:lang w:val="fr-FR"/>
        </w:rPr>
        <w:t xml:space="preserve">la Bible dans les langues vernaculaires. Ils ont créé des écoles pour apprendre à lire, </w:t>
      </w:r>
      <w:r w:rsidRPr="008C181E">
        <w:rPr>
          <w:lang w:val="fr-FR"/>
        </w:rPr>
        <w:lastRenderedPageBreak/>
        <w:t xml:space="preserve">surtout la Bible comme </w:t>
      </w:r>
      <w:r w:rsidR="00EC4010">
        <w:rPr>
          <w:lang w:val="fr-FR"/>
        </w:rPr>
        <w:t xml:space="preserve">le </w:t>
      </w:r>
      <w:r w:rsidRPr="008C181E">
        <w:rPr>
          <w:lang w:val="fr-FR"/>
        </w:rPr>
        <w:t xml:space="preserve">livre central dans la vie chrétienne. </w:t>
      </w:r>
      <w:r w:rsidR="003128D9" w:rsidRPr="008C181E">
        <w:rPr>
          <w:lang w:val="fr-FR"/>
        </w:rPr>
        <w:t xml:space="preserve"> </w:t>
      </w:r>
      <w:r w:rsidR="00AE7C89">
        <w:rPr>
          <w:lang w:val="fr-FR"/>
        </w:rPr>
        <w:t>U</w:t>
      </w:r>
      <w:r w:rsidRPr="008C181E">
        <w:rPr>
          <w:lang w:val="fr-FR"/>
        </w:rPr>
        <w:t>n grand nombre d’</w:t>
      </w:r>
      <w:r w:rsidR="00AE7C89">
        <w:rPr>
          <w:lang w:val="fr-FR"/>
        </w:rPr>
        <w:t xml:space="preserve">organismes </w:t>
      </w:r>
      <w:r w:rsidR="003128D9" w:rsidRPr="008C181E">
        <w:rPr>
          <w:lang w:val="fr-FR"/>
        </w:rPr>
        <w:t xml:space="preserve">missionnaires protestants </w:t>
      </w:r>
      <w:r w:rsidR="00EC4010">
        <w:rPr>
          <w:lang w:val="fr-FR"/>
        </w:rPr>
        <w:t xml:space="preserve">ont </w:t>
      </w:r>
      <w:r w:rsidRPr="008C181E">
        <w:rPr>
          <w:lang w:val="fr-FR"/>
        </w:rPr>
        <w:t xml:space="preserve">ensuite </w:t>
      </w:r>
      <w:r w:rsidR="00C12676">
        <w:rPr>
          <w:lang w:val="fr-FR"/>
        </w:rPr>
        <w:t xml:space="preserve">déployé </w:t>
      </w:r>
      <w:r w:rsidR="00AE7C89">
        <w:rPr>
          <w:lang w:val="fr-FR"/>
        </w:rPr>
        <w:t xml:space="preserve">ensuite </w:t>
      </w:r>
      <w:r w:rsidR="00C12676">
        <w:rPr>
          <w:lang w:val="fr-FR"/>
        </w:rPr>
        <w:t xml:space="preserve">des efforts </w:t>
      </w:r>
      <w:r w:rsidRPr="008C181E">
        <w:rPr>
          <w:lang w:val="fr-FR"/>
        </w:rPr>
        <w:t xml:space="preserve">pour </w:t>
      </w:r>
      <w:r w:rsidR="00C12676">
        <w:rPr>
          <w:lang w:val="fr-FR"/>
        </w:rPr>
        <w:t xml:space="preserve">traduire le </w:t>
      </w:r>
      <w:r w:rsidRPr="008C181E">
        <w:rPr>
          <w:lang w:val="fr-FR"/>
        </w:rPr>
        <w:t xml:space="preserve">livre de Bunyan. </w:t>
      </w:r>
      <w:r w:rsidR="003128D9" w:rsidRPr="008C181E">
        <w:rPr>
          <w:lang w:val="fr-FR"/>
        </w:rPr>
        <w:t xml:space="preserve">Les dirigeants eux-mêmes </w:t>
      </w:r>
      <w:r w:rsidR="00AE7C89">
        <w:rPr>
          <w:lang w:val="fr-FR"/>
        </w:rPr>
        <w:t>s’</w:t>
      </w:r>
      <w:r w:rsidR="003128D9" w:rsidRPr="008C181E">
        <w:rPr>
          <w:lang w:val="fr-FR"/>
        </w:rPr>
        <w:t xml:space="preserve">en étaient inspirés. </w:t>
      </w:r>
      <w:r w:rsidR="00FA3650" w:rsidRPr="008C181E">
        <w:rPr>
          <w:lang w:val="fr-FR"/>
        </w:rPr>
        <w:t xml:space="preserve">Souvent, le livre fut introduit </w:t>
      </w:r>
      <w:r w:rsidR="00AE7C89">
        <w:rPr>
          <w:lang w:val="fr-FR"/>
        </w:rPr>
        <w:t>dans les</w:t>
      </w:r>
      <w:r w:rsidR="00FA3650" w:rsidRPr="008C181E">
        <w:rPr>
          <w:lang w:val="fr-FR"/>
        </w:rPr>
        <w:t xml:space="preserve"> écoles crées par la mission</w:t>
      </w:r>
      <w:r w:rsidR="00AE7C89">
        <w:rPr>
          <w:lang w:val="fr-FR"/>
        </w:rPr>
        <w:t xml:space="preserve">, et </w:t>
      </w:r>
      <w:r w:rsidR="00FA3650" w:rsidRPr="008C181E">
        <w:rPr>
          <w:lang w:val="fr-FR"/>
        </w:rPr>
        <w:t xml:space="preserve">lu dans beaucoup de familles chrétiennes. </w:t>
      </w:r>
    </w:p>
    <w:p w:rsidR="008C181E" w:rsidRDefault="008C181E" w:rsidP="008C181E">
      <w:pPr>
        <w:pStyle w:val="Geenafstand"/>
        <w:spacing w:line="360" w:lineRule="auto"/>
        <w:rPr>
          <w:lang w:val="fr-FR"/>
        </w:rPr>
      </w:pPr>
      <w:r w:rsidRPr="008C181E">
        <w:rPr>
          <w:lang w:val="fr-FR"/>
        </w:rPr>
        <w:t>Le théologien chinois John T.P. Lai qui a récemment publié un livre sur la littérature  chrétienne traduite en chinois au cours du 19</w:t>
      </w:r>
      <w:r w:rsidRPr="008C181E">
        <w:rPr>
          <w:vertAlign w:val="superscript"/>
          <w:lang w:val="fr-FR"/>
        </w:rPr>
        <w:t>e</w:t>
      </w:r>
      <w:r w:rsidRPr="008C181E">
        <w:rPr>
          <w:lang w:val="fr-FR"/>
        </w:rPr>
        <w:t xml:space="preserve"> siècle, constate : </w:t>
      </w:r>
      <w:r>
        <w:rPr>
          <w:lang w:val="fr-FR"/>
        </w:rPr>
        <w:t>‘</w:t>
      </w:r>
      <w:r w:rsidR="00AE7C89">
        <w:rPr>
          <w:lang w:val="fr-FR"/>
        </w:rPr>
        <w:t>Au cours du 19</w:t>
      </w:r>
      <w:r w:rsidR="00AE7C89" w:rsidRPr="00AE7C89">
        <w:rPr>
          <w:vertAlign w:val="superscript"/>
          <w:lang w:val="fr-FR"/>
        </w:rPr>
        <w:t>e</w:t>
      </w:r>
      <w:r w:rsidR="00AE7C89">
        <w:rPr>
          <w:lang w:val="fr-FR"/>
        </w:rPr>
        <w:t xml:space="preserve"> siècle, les œuvres en anglais d’un assez grand nombre d’auteurs chrétiens populaires </w:t>
      </w:r>
      <w:r w:rsidR="00EC4010">
        <w:rPr>
          <w:lang w:val="fr-FR"/>
        </w:rPr>
        <w:t xml:space="preserve">furent </w:t>
      </w:r>
      <w:r w:rsidR="00AE7C89">
        <w:rPr>
          <w:lang w:val="fr-FR"/>
        </w:rPr>
        <w:t>traduit</w:t>
      </w:r>
      <w:r w:rsidR="00EC4010">
        <w:rPr>
          <w:lang w:val="fr-FR"/>
        </w:rPr>
        <w:t>es</w:t>
      </w:r>
      <w:r w:rsidR="00AE7C89">
        <w:rPr>
          <w:lang w:val="fr-FR"/>
        </w:rPr>
        <w:t xml:space="preserve"> en chinois. </w:t>
      </w:r>
      <w:r w:rsidR="00AE7C89" w:rsidRPr="00AE7C89">
        <w:rPr>
          <w:lang w:val="fr-FR"/>
        </w:rPr>
        <w:t xml:space="preserve">L’œuvre chrétienne classique de John Bunyan, </w:t>
      </w:r>
      <w:r w:rsidR="00EC4010">
        <w:rPr>
          <w:lang w:val="fr-FR"/>
        </w:rPr>
        <w:t xml:space="preserve">fut </w:t>
      </w:r>
      <w:r w:rsidR="00AE7C89">
        <w:rPr>
          <w:lang w:val="fr-FR"/>
        </w:rPr>
        <w:t xml:space="preserve">considéré comme </w:t>
      </w:r>
      <w:r w:rsidR="00EC4010">
        <w:rPr>
          <w:lang w:val="fr-FR"/>
        </w:rPr>
        <w:t xml:space="preserve">une </w:t>
      </w:r>
      <w:r w:rsidR="00AE7C89">
        <w:rPr>
          <w:lang w:val="fr-FR"/>
        </w:rPr>
        <w:t>prioritaire absolu</w:t>
      </w:r>
      <w:r w:rsidR="00EC4010">
        <w:rPr>
          <w:lang w:val="fr-FR"/>
        </w:rPr>
        <w:t>e</w:t>
      </w:r>
      <w:r w:rsidR="00AE7C89">
        <w:rPr>
          <w:lang w:val="fr-FR"/>
        </w:rPr>
        <w:t xml:space="preserve">. </w:t>
      </w:r>
      <w:r w:rsidRPr="00AE7C89">
        <w:rPr>
          <w:lang w:val="fr-FR"/>
        </w:rPr>
        <w:t>’</w:t>
      </w:r>
      <w:r>
        <w:rPr>
          <w:rStyle w:val="Voetnootmarkering"/>
          <w:lang w:val="en-US"/>
        </w:rPr>
        <w:footnoteReference w:id="26"/>
      </w:r>
      <w:r w:rsidRPr="00AE7C89">
        <w:rPr>
          <w:lang w:val="fr-FR"/>
        </w:rPr>
        <w:t xml:space="preserve"> </w:t>
      </w:r>
      <w:r w:rsidRPr="008C181E">
        <w:rPr>
          <w:lang w:val="fr-FR"/>
        </w:rPr>
        <w:t>Da</w:t>
      </w:r>
      <w:r>
        <w:rPr>
          <w:lang w:val="fr-FR"/>
        </w:rPr>
        <w:t xml:space="preserve">ns son évaluation, il constate que souvent </w:t>
      </w:r>
      <w:r w:rsidR="00EC4010">
        <w:rPr>
          <w:lang w:val="fr-FR"/>
        </w:rPr>
        <w:t xml:space="preserve">les livres anglais qui furent traduits étaient </w:t>
      </w:r>
      <w:r w:rsidR="00AE7C89">
        <w:rPr>
          <w:lang w:val="fr-FR"/>
        </w:rPr>
        <w:t xml:space="preserve">inadaptés </w:t>
      </w:r>
      <w:r>
        <w:rPr>
          <w:lang w:val="fr-FR"/>
        </w:rPr>
        <w:t xml:space="preserve">à la culture chinoise, </w:t>
      </w:r>
      <w:r w:rsidR="00AE7C89">
        <w:rPr>
          <w:lang w:val="fr-FR"/>
        </w:rPr>
        <w:t xml:space="preserve">sauf </w:t>
      </w:r>
      <w:r w:rsidR="00AE7C89" w:rsidRPr="00AE7C89">
        <w:rPr>
          <w:i/>
          <w:lang w:val="fr-FR"/>
        </w:rPr>
        <w:t>Le</w:t>
      </w:r>
      <w:r w:rsidR="00AE7C89">
        <w:rPr>
          <w:lang w:val="fr-FR"/>
        </w:rPr>
        <w:t xml:space="preserve"> v</w:t>
      </w:r>
      <w:r w:rsidR="00AE7C89">
        <w:rPr>
          <w:i/>
          <w:lang w:val="fr-FR"/>
        </w:rPr>
        <w:t xml:space="preserve">oyage du </w:t>
      </w:r>
      <w:proofErr w:type="spellStart"/>
      <w:r w:rsidR="00AE7C89">
        <w:rPr>
          <w:i/>
          <w:lang w:val="fr-FR"/>
        </w:rPr>
        <w:t>Pèleri</w:t>
      </w:r>
      <w:proofErr w:type="spellEnd"/>
      <w:r w:rsidR="00AE7C89">
        <w:rPr>
          <w:i/>
          <w:lang w:val="fr-FR"/>
        </w:rPr>
        <w:t>.</w:t>
      </w:r>
      <w:r>
        <w:rPr>
          <w:lang w:val="fr-FR"/>
        </w:rPr>
        <w:t xml:space="preserve"> </w:t>
      </w:r>
      <w:r>
        <w:rPr>
          <w:rStyle w:val="Voetnootmarkering"/>
          <w:lang w:val="fr-FR"/>
        </w:rPr>
        <w:footnoteReference w:id="27"/>
      </w:r>
      <w:r>
        <w:rPr>
          <w:lang w:val="fr-FR"/>
        </w:rPr>
        <w:t xml:space="preserve"> Déjà au milieu du 19</w:t>
      </w:r>
      <w:r w:rsidRPr="00761BDF">
        <w:rPr>
          <w:vertAlign w:val="superscript"/>
          <w:lang w:val="fr-FR"/>
        </w:rPr>
        <w:t>e</w:t>
      </w:r>
      <w:r>
        <w:rPr>
          <w:lang w:val="fr-FR"/>
        </w:rPr>
        <w:t xml:space="preserve"> siècle, plusieurs traductions dans différents dialectes de la Chine</w:t>
      </w:r>
      <w:r w:rsidR="00AE7C89">
        <w:rPr>
          <w:lang w:val="fr-FR"/>
        </w:rPr>
        <w:t xml:space="preserve"> </w:t>
      </w:r>
      <w:r w:rsidR="005D43D2">
        <w:rPr>
          <w:lang w:val="fr-FR"/>
        </w:rPr>
        <w:t>voient</w:t>
      </w:r>
      <w:r w:rsidR="00AE7C89">
        <w:rPr>
          <w:lang w:val="fr-FR"/>
        </w:rPr>
        <w:t xml:space="preserve"> le jour</w:t>
      </w:r>
      <w:r>
        <w:rPr>
          <w:lang w:val="fr-FR"/>
        </w:rPr>
        <w:t xml:space="preserve">, dont celle du missionnaire écossais William </w:t>
      </w:r>
      <w:proofErr w:type="spellStart"/>
      <w:r>
        <w:rPr>
          <w:lang w:val="fr-FR"/>
        </w:rPr>
        <w:t>Chalmers</w:t>
      </w:r>
      <w:proofErr w:type="spellEnd"/>
      <w:r>
        <w:rPr>
          <w:lang w:val="fr-FR"/>
        </w:rPr>
        <w:t xml:space="preserve"> Burns (1815-1868), </w:t>
      </w:r>
      <w:r w:rsidR="00EC4010">
        <w:rPr>
          <w:lang w:val="fr-FR"/>
        </w:rPr>
        <w:t xml:space="preserve">de la </w:t>
      </w:r>
      <w:r>
        <w:rPr>
          <w:lang w:val="fr-FR"/>
        </w:rPr>
        <w:t xml:space="preserve"> </w:t>
      </w:r>
      <w:r w:rsidRPr="008C181E">
        <w:rPr>
          <w:i/>
          <w:lang w:val="fr-FR"/>
        </w:rPr>
        <w:t xml:space="preserve">English </w:t>
      </w:r>
      <w:proofErr w:type="spellStart"/>
      <w:r w:rsidRPr="008C181E">
        <w:rPr>
          <w:i/>
          <w:lang w:val="fr-FR"/>
        </w:rPr>
        <w:t>Presbyterian</w:t>
      </w:r>
      <w:proofErr w:type="spellEnd"/>
      <w:r w:rsidRPr="008C181E">
        <w:rPr>
          <w:i/>
          <w:lang w:val="fr-FR"/>
        </w:rPr>
        <w:t xml:space="preserve"> Mission</w:t>
      </w:r>
      <w:r>
        <w:rPr>
          <w:i/>
          <w:lang w:val="fr-FR"/>
        </w:rPr>
        <w:t>,</w:t>
      </w:r>
      <w:r>
        <w:rPr>
          <w:lang w:val="fr-FR"/>
        </w:rPr>
        <w:t xml:space="preserve"> en dialecte mandarin, parue en 1852, a été </w:t>
      </w:r>
      <w:r w:rsidR="00EC4010">
        <w:rPr>
          <w:lang w:val="fr-FR"/>
        </w:rPr>
        <w:t xml:space="preserve">la traduction la </w:t>
      </w:r>
      <w:r>
        <w:rPr>
          <w:lang w:val="fr-FR"/>
        </w:rPr>
        <w:t xml:space="preserve">plus célèbre. </w:t>
      </w:r>
      <w:r>
        <w:rPr>
          <w:rStyle w:val="Voetnootmarkering"/>
          <w:lang w:val="fr-FR"/>
        </w:rPr>
        <w:footnoteReference w:id="28"/>
      </w:r>
      <w:r>
        <w:rPr>
          <w:lang w:val="fr-FR"/>
        </w:rPr>
        <w:t xml:space="preserve">  Jonathan </w:t>
      </w:r>
      <w:proofErr w:type="spellStart"/>
      <w:r>
        <w:rPr>
          <w:lang w:val="fr-FR"/>
        </w:rPr>
        <w:t>Spence</w:t>
      </w:r>
      <w:proofErr w:type="spellEnd"/>
      <w:r>
        <w:rPr>
          <w:lang w:val="fr-FR"/>
        </w:rPr>
        <w:t>, dans s</w:t>
      </w:r>
      <w:r w:rsidR="00AE7C89">
        <w:rPr>
          <w:lang w:val="fr-FR"/>
        </w:rPr>
        <w:t>a</w:t>
      </w:r>
      <w:r>
        <w:rPr>
          <w:lang w:val="fr-FR"/>
        </w:rPr>
        <w:t xml:space="preserve"> biographie de Hong </w:t>
      </w:r>
      <w:proofErr w:type="spellStart"/>
      <w:r>
        <w:rPr>
          <w:lang w:val="fr-FR"/>
        </w:rPr>
        <w:t>Yiuquan</w:t>
      </w:r>
      <w:proofErr w:type="spellEnd"/>
      <w:r>
        <w:rPr>
          <w:lang w:val="fr-FR"/>
        </w:rPr>
        <w:t xml:space="preserve">, le fondateur de Taiping, note que le </w:t>
      </w:r>
      <w:r w:rsidRPr="008C181E">
        <w:rPr>
          <w:i/>
          <w:lang w:val="fr-FR"/>
        </w:rPr>
        <w:t>Pèlerinage  de Bunyan</w:t>
      </w:r>
      <w:r>
        <w:rPr>
          <w:lang w:val="fr-FR"/>
        </w:rPr>
        <w:t xml:space="preserve"> a été un des ses livres favoris dans les années </w:t>
      </w:r>
      <w:r w:rsidR="00AE7C89">
        <w:rPr>
          <w:lang w:val="fr-FR"/>
        </w:rPr>
        <w:t xml:space="preserve">1850 </w:t>
      </w:r>
      <w:r>
        <w:rPr>
          <w:lang w:val="fr-FR"/>
        </w:rPr>
        <w:t>de la rébellion</w:t>
      </w:r>
      <w:r w:rsidR="00AE7C89">
        <w:rPr>
          <w:lang w:val="fr-FR"/>
        </w:rPr>
        <w:t xml:space="preserve">. </w:t>
      </w:r>
      <w:r>
        <w:rPr>
          <w:rStyle w:val="Voetnootmarkering"/>
          <w:lang w:val="fr-FR"/>
        </w:rPr>
        <w:footnoteReference w:id="29"/>
      </w:r>
      <w:r>
        <w:rPr>
          <w:lang w:val="fr-FR"/>
        </w:rPr>
        <w:t xml:space="preserve"> </w:t>
      </w:r>
    </w:p>
    <w:p w:rsidR="008C181E" w:rsidRDefault="008C181E" w:rsidP="0011658B">
      <w:pPr>
        <w:pStyle w:val="Geenafstand"/>
        <w:spacing w:line="360" w:lineRule="auto"/>
        <w:rPr>
          <w:lang w:val="fr-FR"/>
        </w:rPr>
      </w:pPr>
    </w:p>
    <w:p w:rsidR="0011658B" w:rsidRDefault="0011658B" w:rsidP="0011658B">
      <w:pPr>
        <w:pStyle w:val="Geenafstand"/>
        <w:spacing w:line="360" w:lineRule="auto"/>
        <w:rPr>
          <w:lang w:val="fr-FR"/>
        </w:rPr>
      </w:pPr>
      <w:r w:rsidRPr="0011658B">
        <w:rPr>
          <w:lang w:val="fr-FR"/>
        </w:rPr>
        <w:t xml:space="preserve">A plusieurs reprises le livre est d’abord paru </w:t>
      </w:r>
      <w:r w:rsidR="00AE7C89">
        <w:rPr>
          <w:lang w:val="fr-FR"/>
        </w:rPr>
        <w:t xml:space="preserve">sous la forme de </w:t>
      </w:r>
      <w:r w:rsidRPr="0011658B">
        <w:rPr>
          <w:lang w:val="fr-FR"/>
        </w:rPr>
        <w:t>feuilleton</w:t>
      </w:r>
      <w:r w:rsidR="00EC4010">
        <w:rPr>
          <w:lang w:val="fr-FR"/>
        </w:rPr>
        <w:t>s</w:t>
      </w:r>
      <w:r w:rsidRPr="0011658B">
        <w:rPr>
          <w:lang w:val="fr-FR"/>
        </w:rPr>
        <w:t xml:space="preserve"> dans un journal,</w:t>
      </w:r>
      <w:r w:rsidR="00EC4010">
        <w:rPr>
          <w:lang w:val="fr-FR"/>
        </w:rPr>
        <w:t xml:space="preserve"> par</w:t>
      </w:r>
      <w:r w:rsidRPr="0011658B">
        <w:rPr>
          <w:lang w:val="fr-FR"/>
        </w:rPr>
        <w:t xml:space="preserve"> des échantillons </w:t>
      </w:r>
      <w:r w:rsidR="00AE7C89">
        <w:rPr>
          <w:lang w:val="fr-FR"/>
        </w:rPr>
        <w:t>de</w:t>
      </w:r>
      <w:r w:rsidR="00EC4010">
        <w:rPr>
          <w:lang w:val="fr-FR"/>
        </w:rPr>
        <w:t xml:space="preserve">s étapes </w:t>
      </w:r>
      <w:r w:rsidRPr="0011658B">
        <w:rPr>
          <w:lang w:val="fr-FR"/>
        </w:rPr>
        <w:t xml:space="preserve">du processus de la traduction. </w:t>
      </w:r>
      <w:r w:rsidR="00EC4010">
        <w:rPr>
          <w:lang w:val="fr-FR"/>
        </w:rPr>
        <w:t xml:space="preserve">Ce fut également </w:t>
      </w:r>
      <w:r w:rsidR="00AE7C89">
        <w:rPr>
          <w:lang w:val="fr-FR"/>
        </w:rPr>
        <w:t>le cas dans plusieurs pays d’Afrique</w:t>
      </w:r>
      <w:r w:rsidR="00EC4010">
        <w:rPr>
          <w:lang w:val="fr-FR"/>
        </w:rPr>
        <w:t xml:space="preserve"> </w:t>
      </w:r>
      <w:r w:rsidR="00AE7C89">
        <w:rPr>
          <w:lang w:val="fr-FR"/>
        </w:rPr>
        <w:t xml:space="preserve">. </w:t>
      </w:r>
      <w:r w:rsidR="00EC4010">
        <w:rPr>
          <w:lang w:val="fr-FR"/>
        </w:rPr>
        <w:t>Au</w:t>
      </w:r>
      <w:r w:rsidR="00AE7C89">
        <w:rPr>
          <w:lang w:val="fr-FR"/>
        </w:rPr>
        <w:t xml:space="preserve"> Japon, </w:t>
      </w:r>
      <w:proofErr w:type="spellStart"/>
      <w:r w:rsidRPr="0011658B">
        <w:rPr>
          <w:lang w:val="fr-FR"/>
        </w:rPr>
        <w:t>Shunkichi</w:t>
      </w:r>
      <w:proofErr w:type="spellEnd"/>
      <w:r w:rsidRPr="0011658B">
        <w:rPr>
          <w:lang w:val="fr-FR"/>
        </w:rPr>
        <w:t xml:space="preserve"> </w:t>
      </w:r>
      <w:r w:rsidR="008C181E">
        <w:rPr>
          <w:lang w:val="fr-FR"/>
        </w:rPr>
        <w:t xml:space="preserve"> </w:t>
      </w:r>
      <w:proofErr w:type="spellStart"/>
      <w:r w:rsidRPr="0011658B">
        <w:rPr>
          <w:lang w:val="fr-FR"/>
        </w:rPr>
        <w:t>Murakami</w:t>
      </w:r>
      <w:proofErr w:type="spellEnd"/>
      <w:r w:rsidRPr="0011658B">
        <w:rPr>
          <w:lang w:val="fr-FR"/>
        </w:rPr>
        <w:t xml:space="preserve">, a publié </w:t>
      </w:r>
      <w:r w:rsidR="00AE7C89" w:rsidRPr="0011658B">
        <w:rPr>
          <w:lang w:val="fr-FR"/>
        </w:rPr>
        <w:t xml:space="preserve">en 1876 </w:t>
      </w:r>
      <w:r w:rsidRPr="0011658B">
        <w:rPr>
          <w:lang w:val="fr-FR"/>
        </w:rPr>
        <w:t xml:space="preserve">sa traduction en japonais dans son journal </w:t>
      </w:r>
      <w:proofErr w:type="spellStart"/>
      <w:r w:rsidRPr="0011658B">
        <w:rPr>
          <w:lang w:val="fr-FR"/>
        </w:rPr>
        <w:t>Shichi</w:t>
      </w:r>
      <w:proofErr w:type="spellEnd"/>
      <w:r w:rsidRPr="0011658B">
        <w:rPr>
          <w:lang w:val="fr-FR"/>
        </w:rPr>
        <w:t>-</w:t>
      </w:r>
      <w:proofErr w:type="spellStart"/>
      <w:r w:rsidRPr="0011658B">
        <w:rPr>
          <w:lang w:val="fr-FR"/>
        </w:rPr>
        <w:t>ichi</w:t>
      </w:r>
      <w:proofErr w:type="spellEnd"/>
      <w:r w:rsidRPr="0011658B">
        <w:rPr>
          <w:lang w:val="fr-FR"/>
        </w:rPr>
        <w:t xml:space="preserve"> </w:t>
      </w:r>
      <w:proofErr w:type="spellStart"/>
      <w:r w:rsidRPr="0011658B">
        <w:rPr>
          <w:lang w:val="fr-FR"/>
        </w:rPr>
        <w:t>Zappo</w:t>
      </w:r>
      <w:proofErr w:type="spellEnd"/>
      <w:r w:rsidRPr="0011658B">
        <w:rPr>
          <w:lang w:val="fr-FR"/>
        </w:rPr>
        <w:t xml:space="preserve">; </w:t>
      </w:r>
      <w:proofErr w:type="spellStart"/>
      <w:r w:rsidRPr="0011658B">
        <w:rPr>
          <w:lang w:val="fr-FR"/>
        </w:rPr>
        <w:t>Murakami</w:t>
      </w:r>
      <w:proofErr w:type="spellEnd"/>
      <w:r w:rsidRPr="0011658B">
        <w:rPr>
          <w:lang w:val="fr-FR"/>
        </w:rPr>
        <w:t xml:space="preserve"> est </w:t>
      </w:r>
      <w:r w:rsidR="00AE7C89">
        <w:rPr>
          <w:lang w:val="fr-FR"/>
        </w:rPr>
        <w:t xml:space="preserve">considéré comme le fondateur </w:t>
      </w:r>
      <w:r w:rsidRPr="0011658B">
        <w:rPr>
          <w:lang w:val="fr-FR"/>
        </w:rPr>
        <w:t xml:space="preserve">de l’Eglise Congrégationaliste Japonaise. </w:t>
      </w:r>
      <w:r w:rsidR="005D43D2">
        <w:rPr>
          <w:lang w:val="fr-FR"/>
        </w:rPr>
        <w:t>Notons que le Nouveau Testament en japonais fut publié en 1880, et la bible complète en 1887.</w:t>
      </w:r>
      <w:r w:rsidRPr="00C94BED">
        <w:rPr>
          <w:rStyle w:val="Voetnootmarkering"/>
          <w:lang w:val="fr-FR"/>
        </w:rPr>
        <w:footnoteReference w:id="30"/>
      </w:r>
    </w:p>
    <w:p w:rsidR="008C181E" w:rsidRDefault="008C181E" w:rsidP="00FA3650">
      <w:pPr>
        <w:rPr>
          <w:sz w:val="24"/>
          <w:lang w:val="fr-FR"/>
        </w:rPr>
      </w:pPr>
    </w:p>
    <w:p w:rsidR="00C12676" w:rsidRDefault="008C181E">
      <w:pPr>
        <w:rPr>
          <w:sz w:val="24"/>
          <w:lang w:val="fr-FR"/>
        </w:rPr>
      </w:pPr>
      <w:r>
        <w:rPr>
          <w:sz w:val="24"/>
          <w:lang w:val="fr-FR"/>
        </w:rPr>
        <w:lastRenderedPageBreak/>
        <w:t>I</w:t>
      </w:r>
      <w:r w:rsidR="00FA3650">
        <w:rPr>
          <w:sz w:val="24"/>
          <w:lang w:val="fr-FR"/>
        </w:rPr>
        <w:t xml:space="preserve">sabel </w:t>
      </w:r>
      <w:proofErr w:type="spellStart"/>
      <w:r w:rsidR="00FA3650">
        <w:rPr>
          <w:sz w:val="24"/>
          <w:lang w:val="fr-FR"/>
        </w:rPr>
        <w:t>Hofmeyer</w:t>
      </w:r>
      <w:proofErr w:type="spellEnd"/>
      <w:r w:rsidR="00FA3650">
        <w:rPr>
          <w:sz w:val="24"/>
          <w:lang w:val="fr-FR"/>
        </w:rPr>
        <w:t>, qui a fait de</w:t>
      </w:r>
      <w:r w:rsidR="00EC4010">
        <w:rPr>
          <w:sz w:val="24"/>
          <w:lang w:val="fr-FR"/>
        </w:rPr>
        <w:t>s</w:t>
      </w:r>
      <w:r w:rsidR="00FA3650">
        <w:rPr>
          <w:sz w:val="24"/>
          <w:lang w:val="fr-FR"/>
        </w:rPr>
        <w:t xml:space="preserve"> recherches sur l’influence du livre de Bunyan dans le monde africain, </w:t>
      </w:r>
      <w:r w:rsidR="005C2959">
        <w:rPr>
          <w:sz w:val="24"/>
          <w:lang w:val="fr-FR"/>
        </w:rPr>
        <w:t>a publié une liste des traductions du livre</w:t>
      </w:r>
      <w:r w:rsidR="00AE7C89">
        <w:rPr>
          <w:sz w:val="24"/>
          <w:lang w:val="fr-FR"/>
        </w:rPr>
        <w:t xml:space="preserve"> éditées par des organismes missionnaires protestants </w:t>
      </w:r>
      <w:r w:rsidR="00387BAA">
        <w:rPr>
          <w:sz w:val="24"/>
          <w:lang w:val="fr-FR"/>
        </w:rPr>
        <w:t>partout</w:t>
      </w:r>
      <w:r w:rsidR="00AE7C89">
        <w:rPr>
          <w:sz w:val="24"/>
          <w:lang w:val="fr-FR"/>
        </w:rPr>
        <w:t xml:space="preserve"> dans le monde.</w:t>
      </w:r>
      <w:r w:rsidR="00192B9C">
        <w:rPr>
          <w:rStyle w:val="Voetnootmarkering"/>
          <w:sz w:val="24"/>
          <w:lang w:val="fr-FR"/>
        </w:rPr>
        <w:footnoteReference w:id="31"/>
      </w:r>
      <w:r w:rsidR="005C2959">
        <w:rPr>
          <w:sz w:val="24"/>
          <w:lang w:val="fr-FR"/>
        </w:rPr>
        <w:t xml:space="preserve"> </w:t>
      </w:r>
      <w:r w:rsidR="00192B9C">
        <w:rPr>
          <w:sz w:val="24"/>
          <w:lang w:val="fr-FR"/>
        </w:rPr>
        <w:t>Les données de cette liste se laisse</w:t>
      </w:r>
      <w:r w:rsidR="00AE7C89">
        <w:rPr>
          <w:sz w:val="24"/>
          <w:lang w:val="fr-FR"/>
        </w:rPr>
        <w:t xml:space="preserve">nt </w:t>
      </w:r>
      <w:r w:rsidR="00192B9C">
        <w:rPr>
          <w:sz w:val="24"/>
          <w:lang w:val="fr-FR"/>
        </w:rPr>
        <w:t xml:space="preserve"> résumer </w:t>
      </w:r>
      <w:r w:rsidR="00C12676">
        <w:rPr>
          <w:sz w:val="24"/>
          <w:lang w:val="fr-FR"/>
        </w:rPr>
        <w:t>dans l</w:t>
      </w:r>
      <w:r w:rsidR="00AE7C89">
        <w:rPr>
          <w:sz w:val="24"/>
          <w:lang w:val="fr-FR"/>
        </w:rPr>
        <w:t xml:space="preserve">e tableau </w:t>
      </w:r>
      <w:r w:rsidR="00C12676">
        <w:rPr>
          <w:sz w:val="24"/>
          <w:lang w:val="fr-FR"/>
        </w:rPr>
        <w:t xml:space="preserve">suivant : </w:t>
      </w:r>
      <w:r w:rsidR="00C12676">
        <w:rPr>
          <w:sz w:val="24"/>
          <w:lang w:val="fr-FR"/>
        </w:rPr>
        <w:br w:type="page"/>
      </w:r>
    </w:p>
    <w:p w:rsidR="00FA3650" w:rsidRDefault="00192B9C" w:rsidP="00FA3650">
      <w:pPr>
        <w:rPr>
          <w:sz w:val="24"/>
          <w:lang w:val="fr-FR"/>
        </w:rPr>
      </w:pPr>
      <w:r>
        <w:rPr>
          <w:sz w:val="24"/>
          <w:lang w:val="fr-FR"/>
        </w:rPr>
        <w:lastRenderedPageBreak/>
        <w:t xml:space="preserve"> </w:t>
      </w:r>
    </w:p>
    <w:p w:rsidR="00192B9C" w:rsidRPr="00A36930" w:rsidRDefault="00192B9C" w:rsidP="006B5379">
      <w:pPr>
        <w:pStyle w:val="Geenafstand"/>
        <w:ind w:left="567"/>
        <w:rPr>
          <w:sz w:val="24"/>
          <w:lang w:val="fr-FR"/>
        </w:rPr>
      </w:pPr>
      <w:r w:rsidRPr="00A36930">
        <w:rPr>
          <w:lang w:val="fr-FR"/>
        </w:rPr>
        <w:t xml:space="preserve">Amérique du Nord : </w:t>
      </w:r>
      <w:r w:rsidRPr="00A36930">
        <w:rPr>
          <w:lang w:val="fr-FR"/>
        </w:rPr>
        <w:tab/>
        <w:t>3  traductions: Cree, Dakota et Eskimo.</w:t>
      </w:r>
    </w:p>
    <w:p w:rsidR="00192B9C" w:rsidRPr="00A36930" w:rsidRDefault="00192B9C" w:rsidP="006B5379">
      <w:pPr>
        <w:pStyle w:val="Geenafstand"/>
        <w:ind w:left="567"/>
        <w:rPr>
          <w:lang w:val="fr-FR"/>
        </w:rPr>
      </w:pPr>
      <w:r w:rsidRPr="00A36930">
        <w:rPr>
          <w:lang w:val="fr-FR"/>
        </w:rPr>
        <w:t xml:space="preserve">Afrique :  </w:t>
      </w:r>
      <w:r w:rsidRPr="00A36930">
        <w:rPr>
          <w:lang w:val="fr-FR"/>
        </w:rPr>
        <w:tab/>
        <w:t xml:space="preserve"> </w:t>
      </w:r>
      <w:r w:rsidRPr="00A36930">
        <w:rPr>
          <w:lang w:val="fr-FR"/>
        </w:rPr>
        <w:tab/>
        <w:t>80 traductions</w:t>
      </w:r>
    </w:p>
    <w:p w:rsidR="00192B9C" w:rsidRPr="00A36930" w:rsidRDefault="00192B9C" w:rsidP="006B5379">
      <w:pPr>
        <w:pStyle w:val="Geenafstand"/>
        <w:ind w:left="567"/>
        <w:rPr>
          <w:lang w:val="fr-FR"/>
        </w:rPr>
      </w:pPr>
      <w:r w:rsidRPr="00A36930">
        <w:rPr>
          <w:lang w:val="fr-FR"/>
        </w:rPr>
        <w:t xml:space="preserve">Asie et Océanie </w:t>
      </w:r>
      <w:r w:rsidRPr="00A36930">
        <w:rPr>
          <w:lang w:val="fr-FR"/>
        </w:rPr>
        <w:tab/>
      </w:r>
      <w:r w:rsidR="00C12676">
        <w:rPr>
          <w:lang w:val="fr-FR"/>
        </w:rPr>
        <w:tab/>
      </w:r>
      <w:r w:rsidRPr="00A36930">
        <w:rPr>
          <w:lang w:val="fr-FR"/>
        </w:rPr>
        <w:t xml:space="preserve">48 traductions </w:t>
      </w:r>
      <w:r w:rsidRPr="00A36930">
        <w:rPr>
          <w:lang w:val="fr-FR"/>
        </w:rPr>
        <w:tab/>
      </w:r>
      <w:r w:rsidRPr="00A36930">
        <w:rPr>
          <w:lang w:val="fr-FR"/>
        </w:rPr>
        <w:tab/>
      </w:r>
      <w:r w:rsidRPr="00A36930">
        <w:rPr>
          <w:lang w:val="fr-FR"/>
        </w:rPr>
        <w:tab/>
      </w:r>
    </w:p>
    <w:p w:rsidR="00192B9C" w:rsidRPr="00192B9C" w:rsidRDefault="00192B9C" w:rsidP="006B5379">
      <w:pPr>
        <w:pStyle w:val="Lijstopsomteken"/>
        <w:numPr>
          <w:ilvl w:val="0"/>
          <w:numId w:val="0"/>
        </w:numPr>
        <w:spacing w:line="240" w:lineRule="auto"/>
        <w:ind w:left="567" w:firstLine="2334"/>
        <w:rPr>
          <w:sz w:val="20"/>
          <w:lang w:val="fr-FR"/>
        </w:rPr>
      </w:pPr>
      <w:r w:rsidRPr="00192B9C">
        <w:rPr>
          <w:sz w:val="20"/>
          <w:lang w:val="fr-FR"/>
        </w:rPr>
        <w:t xml:space="preserve">Asie du Sud : </w:t>
      </w:r>
      <w:r w:rsidRPr="00192B9C">
        <w:rPr>
          <w:sz w:val="20"/>
          <w:lang w:val="fr-FR"/>
        </w:rPr>
        <w:tab/>
      </w:r>
      <w:r w:rsidR="00C12676">
        <w:rPr>
          <w:sz w:val="20"/>
          <w:lang w:val="fr-FR"/>
        </w:rPr>
        <w:tab/>
      </w:r>
      <w:r w:rsidRPr="00192B9C">
        <w:rPr>
          <w:sz w:val="20"/>
          <w:lang w:val="fr-FR"/>
        </w:rPr>
        <w:t xml:space="preserve">24 traductions (dont </w:t>
      </w:r>
      <w:r w:rsidR="00C12676">
        <w:rPr>
          <w:sz w:val="20"/>
          <w:lang w:val="fr-FR"/>
        </w:rPr>
        <w:t xml:space="preserve">plusieurs </w:t>
      </w:r>
      <w:r w:rsidRPr="00192B9C">
        <w:rPr>
          <w:sz w:val="20"/>
          <w:lang w:val="fr-FR"/>
        </w:rPr>
        <w:t xml:space="preserve">en Indes). </w:t>
      </w:r>
    </w:p>
    <w:p w:rsidR="00192B9C" w:rsidRPr="00192B9C" w:rsidRDefault="00192B9C" w:rsidP="006B5379">
      <w:pPr>
        <w:pStyle w:val="Lijstopsomteken"/>
        <w:numPr>
          <w:ilvl w:val="0"/>
          <w:numId w:val="0"/>
        </w:numPr>
        <w:spacing w:line="240" w:lineRule="auto"/>
        <w:ind w:left="567" w:firstLine="2334"/>
        <w:rPr>
          <w:sz w:val="20"/>
          <w:lang w:val="fr-FR"/>
        </w:rPr>
      </w:pPr>
      <w:r w:rsidRPr="00192B9C">
        <w:rPr>
          <w:sz w:val="20"/>
          <w:lang w:val="fr-FR"/>
        </w:rPr>
        <w:t xml:space="preserve">La Chine : </w:t>
      </w:r>
      <w:r w:rsidRPr="00192B9C">
        <w:rPr>
          <w:sz w:val="20"/>
          <w:lang w:val="fr-FR"/>
        </w:rPr>
        <w:tab/>
      </w:r>
      <w:r w:rsidRPr="00192B9C">
        <w:rPr>
          <w:sz w:val="20"/>
          <w:lang w:val="fr-FR"/>
        </w:rPr>
        <w:tab/>
        <w:t>5 traductions</w:t>
      </w:r>
    </w:p>
    <w:p w:rsidR="00192B9C" w:rsidRPr="00192B9C" w:rsidRDefault="00192B9C" w:rsidP="006B5379">
      <w:pPr>
        <w:pStyle w:val="Lijstopsomteken"/>
        <w:numPr>
          <w:ilvl w:val="0"/>
          <w:numId w:val="0"/>
        </w:numPr>
        <w:spacing w:line="240" w:lineRule="auto"/>
        <w:ind w:left="567" w:firstLine="2334"/>
        <w:rPr>
          <w:sz w:val="20"/>
          <w:lang w:val="fr-FR"/>
        </w:rPr>
      </w:pPr>
      <w:r w:rsidRPr="00192B9C">
        <w:rPr>
          <w:sz w:val="20"/>
          <w:lang w:val="fr-FR"/>
        </w:rPr>
        <w:t xml:space="preserve">Asie Sud-ouest : </w:t>
      </w:r>
      <w:r w:rsidRPr="00192B9C">
        <w:rPr>
          <w:sz w:val="20"/>
          <w:lang w:val="fr-FR"/>
        </w:rPr>
        <w:tab/>
        <w:t>8 traductions</w:t>
      </w:r>
    </w:p>
    <w:p w:rsidR="00192B9C" w:rsidRDefault="00192B9C" w:rsidP="006B5379">
      <w:pPr>
        <w:pStyle w:val="Lijstopsomteken"/>
        <w:numPr>
          <w:ilvl w:val="0"/>
          <w:numId w:val="0"/>
        </w:numPr>
        <w:spacing w:line="240" w:lineRule="auto"/>
        <w:ind w:left="567" w:firstLine="2334"/>
        <w:rPr>
          <w:sz w:val="20"/>
          <w:lang w:val="fr-FR"/>
        </w:rPr>
      </w:pPr>
      <w:r w:rsidRPr="00192B9C">
        <w:rPr>
          <w:sz w:val="20"/>
          <w:lang w:val="fr-FR"/>
        </w:rPr>
        <w:t xml:space="preserve">Océanie : </w:t>
      </w:r>
      <w:r w:rsidRPr="00192B9C">
        <w:rPr>
          <w:sz w:val="20"/>
          <w:lang w:val="fr-FR"/>
        </w:rPr>
        <w:tab/>
      </w:r>
      <w:r w:rsidRPr="00192B9C">
        <w:rPr>
          <w:sz w:val="20"/>
          <w:lang w:val="fr-FR"/>
        </w:rPr>
        <w:tab/>
        <w:t>11 traductions</w:t>
      </w:r>
    </w:p>
    <w:p w:rsidR="005D11F4" w:rsidRPr="00192B9C" w:rsidRDefault="005D11F4" w:rsidP="005D11F4">
      <w:pPr>
        <w:pStyle w:val="Lijstopsomteken"/>
        <w:numPr>
          <w:ilvl w:val="0"/>
          <w:numId w:val="0"/>
        </w:numPr>
        <w:spacing w:line="240" w:lineRule="auto"/>
        <w:ind w:left="567"/>
        <w:rPr>
          <w:sz w:val="20"/>
          <w:lang w:val="fr-FR"/>
        </w:rPr>
      </w:pPr>
      <w:r w:rsidRPr="005D43D2">
        <w:rPr>
          <w:b/>
          <w:sz w:val="20"/>
          <w:lang w:val="fr-FR"/>
        </w:rPr>
        <w:t>Table  1 :</w:t>
      </w:r>
      <w:r>
        <w:rPr>
          <w:sz w:val="20"/>
          <w:lang w:val="fr-FR"/>
        </w:rPr>
        <w:t xml:space="preserve"> nombre de traductions du Voyage du Pèlerin selon (basé sur les données collectionnées par E. </w:t>
      </w:r>
      <w:proofErr w:type="spellStart"/>
      <w:r>
        <w:rPr>
          <w:sz w:val="20"/>
          <w:lang w:val="fr-FR"/>
        </w:rPr>
        <w:t>Hofmeyr</w:t>
      </w:r>
      <w:proofErr w:type="spellEnd"/>
      <w:r>
        <w:rPr>
          <w:sz w:val="20"/>
          <w:lang w:val="fr-FR"/>
        </w:rPr>
        <w:t>)</w:t>
      </w:r>
    </w:p>
    <w:p w:rsidR="001C3A04" w:rsidRPr="00133E85" w:rsidRDefault="001C3A04" w:rsidP="005D11F4">
      <w:pPr>
        <w:pStyle w:val="Geenafstand"/>
        <w:spacing w:line="360" w:lineRule="auto"/>
        <w:rPr>
          <w:lang w:val="fr-FR"/>
        </w:rPr>
      </w:pPr>
    </w:p>
    <w:p w:rsidR="006B5379" w:rsidRPr="00133E85" w:rsidRDefault="00AE7C89" w:rsidP="005D11F4">
      <w:pPr>
        <w:pStyle w:val="Geenafstand"/>
        <w:spacing w:line="360" w:lineRule="auto"/>
        <w:rPr>
          <w:lang w:val="fr-FR"/>
        </w:rPr>
      </w:pPr>
      <w:r>
        <w:rPr>
          <w:lang w:val="fr-FR"/>
        </w:rPr>
        <w:t>Ce sont s</w:t>
      </w:r>
      <w:r w:rsidR="006B5379" w:rsidRPr="001C3A04">
        <w:rPr>
          <w:lang w:val="fr-FR"/>
        </w:rPr>
        <w:t xml:space="preserve">urtout les associations missionnaires britanniques </w:t>
      </w:r>
      <w:r>
        <w:rPr>
          <w:lang w:val="fr-FR"/>
        </w:rPr>
        <w:t xml:space="preserve">qui </w:t>
      </w:r>
      <w:r w:rsidR="006B5379" w:rsidRPr="001C3A04">
        <w:rPr>
          <w:lang w:val="fr-FR"/>
        </w:rPr>
        <w:t>ont produit de</w:t>
      </w:r>
      <w:r>
        <w:rPr>
          <w:lang w:val="fr-FR"/>
        </w:rPr>
        <w:t>s</w:t>
      </w:r>
      <w:r w:rsidR="006B5379" w:rsidRPr="001C3A04">
        <w:rPr>
          <w:lang w:val="fr-FR"/>
        </w:rPr>
        <w:t xml:space="preserve"> traductions, mais aussi </w:t>
      </w:r>
      <w:r>
        <w:rPr>
          <w:lang w:val="fr-FR"/>
        </w:rPr>
        <w:t>d’</w:t>
      </w:r>
      <w:r w:rsidR="006B5379" w:rsidRPr="001C3A04">
        <w:rPr>
          <w:lang w:val="fr-FR"/>
        </w:rPr>
        <w:t>autres organismes du continent européen</w:t>
      </w:r>
      <w:r>
        <w:rPr>
          <w:lang w:val="fr-FR"/>
        </w:rPr>
        <w:t>.  Ainsi l</w:t>
      </w:r>
      <w:r w:rsidR="006B5379" w:rsidRPr="00133E85">
        <w:rPr>
          <w:lang w:val="fr-FR"/>
        </w:rPr>
        <w:t xml:space="preserve">a Mission de Paris a </w:t>
      </w:r>
      <w:r>
        <w:rPr>
          <w:lang w:val="fr-FR"/>
        </w:rPr>
        <w:t xml:space="preserve">produit </w:t>
      </w:r>
      <w:r w:rsidR="006B5379" w:rsidRPr="00133E85">
        <w:rPr>
          <w:lang w:val="fr-FR"/>
        </w:rPr>
        <w:t xml:space="preserve">trois traductions : en Sotho (Afrique du Sud); en </w:t>
      </w:r>
      <w:proofErr w:type="spellStart"/>
      <w:r w:rsidR="006B5379" w:rsidRPr="00133E85">
        <w:rPr>
          <w:lang w:val="fr-FR"/>
        </w:rPr>
        <w:t>Galwa</w:t>
      </w:r>
      <w:proofErr w:type="spellEnd"/>
      <w:r w:rsidR="006B5379" w:rsidRPr="00133E85">
        <w:rPr>
          <w:lang w:val="fr-FR"/>
        </w:rPr>
        <w:t xml:space="preserve"> (Gabon) en 1915 et </w:t>
      </w:r>
      <w:r>
        <w:rPr>
          <w:lang w:val="fr-FR"/>
        </w:rPr>
        <w:t xml:space="preserve">en </w:t>
      </w:r>
      <w:r w:rsidR="006B5379" w:rsidRPr="00133E85">
        <w:rPr>
          <w:lang w:val="fr-FR"/>
        </w:rPr>
        <w:t xml:space="preserve">Lozi (Zambie) en 1943. La mission de Bâle en </w:t>
      </w:r>
      <w:r w:rsidR="00A36930" w:rsidRPr="00133E85">
        <w:rPr>
          <w:lang w:val="fr-FR"/>
        </w:rPr>
        <w:t xml:space="preserve">Douala </w:t>
      </w:r>
      <w:r w:rsidR="004F2CCB" w:rsidRPr="00133E85">
        <w:rPr>
          <w:lang w:val="fr-FR"/>
        </w:rPr>
        <w:t xml:space="preserve">dont la première édition a été </w:t>
      </w:r>
      <w:r>
        <w:rPr>
          <w:lang w:val="fr-FR"/>
        </w:rPr>
        <w:t xml:space="preserve">faite </w:t>
      </w:r>
      <w:r w:rsidR="004F2CCB" w:rsidRPr="00133E85">
        <w:rPr>
          <w:lang w:val="fr-FR"/>
        </w:rPr>
        <w:t xml:space="preserve">par Joseph </w:t>
      </w:r>
      <w:proofErr w:type="spellStart"/>
      <w:r w:rsidR="004F2CCB" w:rsidRPr="00133E85">
        <w:rPr>
          <w:lang w:val="fr-FR"/>
        </w:rPr>
        <w:t>Ekollo</w:t>
      </w:r>
      <w:proofErr w:type="spellEnd"/>
      <w:r w:rsidR="004F2CCB" w:rsidRPr="00133E85">
        <w:rPr>
          <w:lang w:val="fr-FR"/>
        </w:rPr>
        <w:t xml:space="preserve"> en collaboration avec le missionnaire E. Schuler en 1897, </w:t>
      </w:r>
      <w:r>
        <w:rPr>
          <w:lang w:val="fr-FR"/>
        </w:rPr>
        <w:t xml:space="preserve">puis </w:t>
      </w:r>
      <w:r w:rsidR="004F2CCB" w:rsidRPr="00133E85">
        <w:rPr>
          <w:lang w:val="fr-FR"/>
        </w:rPr>
        <w:t>révisé</w:t>
      </w:r>
      <w:r>
        <w:rPr>
          <w:lang w:val="fr-FR"/>
        </w:rPr>
        <w:t>e</w:t>
      </w:r>
      <w:r w:rsidR="004F2CCB" w:rsidRPr="00133E85">
        <w:rPr>
          <w:lang w:val="fr-FR"/>
        </w:rPr>
        <w:t xml:space="preserve"> par G. </w:t>
      </w:r>
      <w:proofErr w:type="spellStart"/>
      <w:r w:rsidR="004F2CCB" w:rsidRPr="00133E85">
        <w:rPr>
          <w:lang w:val="fr-FR"/>
        </w:rPr>
        <w:t>Ittmann</w:t>
      </w:r>
      <w:proofErr w:type="spellEnd"/>
      <w:r w:rsidR="004F2CCB" w:rsidRPr="00133E85">
        <w:rPr>
          <w:lang w:val="fr-FR"/>
        </w:rPr>
        <w:t xml:space="preserve"> en 1941.</w:t>
      </w:r>
      <w:r w:rsidR="004F2CCB">
        <w:rPr>
          <w:rStyle w:val="Voetnootmarkering"/>
          <w:sz w:val="24"/>
          <w:lang w:val="fr-FR"/>
        </w:rPr>
        <w:footnoteReference w:id="32"/>
      </w:r>
    </w:p>
    <w:p w:rsidR="005D11F4" w:rsidRPr="00133E85" w:rsidRDefault="005D11F4" w:rsidP="005D11F4">
      <w:pPr>
        <w:pStyle w:val="Geenafstand"/>
        <w:spacing w:line="360" w:lineRule="auto"/>
        <w:rPr>
          <w:lang w:val="fr-FR"/>
        </w:rPr>
      </w:pPr>
    </w:p>
    <w:p w:rsidR="006B5379" w:rsidRPr="00CF5500" w:rsidRDefault="006B5379" w:rsidP="006B5379">
      <w:pPr>
        <w:pStyle w:val="Lijstopsomteken"/>
        <w:numPr>
          <w:ilvl w:val="0"/>
          <w:numId w:val="0"/>
        </w:numPr>
        <w:ind w:left="567"/>
        <w:rPr>
          <w:lang w:val="fr-FR"/>
        </w:rPr>
      </w:pPr>
      <w:r w:rsidRPr="00CF5500">
        <w:rPr>
          <w:lang w:val="fr-FR"/>
        </w:rPr>
        <w:t xml:space="preserve">Sociétés missionnaires britanniques :  </w:t>
      </w:r>
      <w:r>
        <w:rPr>
          <w:lang w:val="fr-FR"/>
        </w:rPr>
        <w:tab/>
      </w:r>
      <w:r w:rsidRPr="00CF5500">
        <w:rPr>
          <w:lang w:val="fr-FR"/>
        </w:rPr>
        <w:t>39 traductions</w:t>
      </w:r>
    </w:p>
    <w:p w:rsidR="006B5379" w:rsidRPr="00CF5500" w:rsidRDefault="006B5379" w:rsidP="006B5379">
      <w:pPr>
        <w:pStyle w:val="Lijstopsomteken"/>
        <w:numPr>
          <w:ilvl w:val="0"/>
          <w:numId w:val="0"/>
        </w:numPr>
        <w:ind w:left="567"/>
        <w:rPr>
          <w:lang w:val="fr-FR"/>
        </w:rPr>
      </w:pPr>
      <w:r w:rsidRPr="00CF5500">
        <w:rPr>
          <w:lang w:val="fr-FR"/>
        </w:rPr>
        <w:t xml:space="preserve">Sociétés des Etats-Unis : </w:t>
      </w:r>
      <w:r w:rsidRPr="00CF5500">
        <w:rPr>
          <w:lang w:val="fr-FR"/>
        </w:rPr>
        <w:tab/>
      </w:r>
      <w:r w:rsidRPr="00CF5500">
        <w:rPr>
          <w:lang w:val="fr-FR"/>
        </w:rPr>
        <w:tab/>
      </w:r>
      <w:r>
        <w:rPr>
          <w:lang w:val="fr-FR"/>
        </w:rPr>
        <w:tab/>
        <w:t xml:space="preserve">  </w:t>
      </w:r>
      <w:r w:rsidRPr="00CF5500">
        <w:rPr>
          <w:lang w:val="fr-FR"/>
        </w:rPr>
        <w:t>7</w:t>
      </w:r>
    </w:p>
    <w:p w:rsidR="006B5379" w:rsidRPr="00CF5500" w:rsidRDefault="006B5379" w:rsidP="006B5379">
      <w:pPr>
        <w:pStyle w:val="Lijstopsomteken"/>
        <w:numPr>
          <w:ilvl w:val="0"/>
          <w:numId w:val="0"/>
        </w:numPr>
        <w:ind w:left="567"/>
        <w:rPr>
          <w:lang w:val="fr-FR"/>
        </w:rPr>
      </w:pPr>
      <w:r w:rsidRPr="00CF5500">
        <w:rPr>
          <w:lang w:val="fr-FR"/>
        </w:rPr>
        <w:t xml:space="preserve">Sociétés </w:t>
      </w:r>
      <w:r w:rsidR="005D11F4">
        <w:rPr>
          <w:lang w:val="fr-FR"/>
        </w:rPr>
        <w:t xml:space="preserve">du continent de l’Europe </w:t>
      </w:r>
      <w:r w:rsidRPr="00CF5500">
        <w:rPr>
          <w:lang w:val="fr-FR"/>
        </w:rPr>
        <w:t>:</w:t>
      </w:r>
      <w:r w:rsidRPr="00CF5500">
        <w:rPr>
          <w:lang w:val="fr-FR"/>
        </w:rPr>
        <w:tab/>
        <w:t>13</w:t>
      </w:r>
    </w:p>
    <w:p w:rsidR="006B5379" w:rsidRPr="005D11F4" w:rsidRDefault="005D11F4" w:rsidP="005D11F4">
      <w:pPr>
        <w:pStyle w:val="Lijstopsomteken"/>
        <w:numPr>
          <w:ilvl w:val="0"/>
          <w:numId w:val="0"/>
        </w:numPr>
        <w:ind w:left="567"/>
        <w:rPr>
          <w:sz w:val="20"/>
          <w:lang w:val="fr-FR"/>
        </w:rPr>
      </w:pPr>
      <w:r w:rsidRPr="005D43D2">
        <w:rPr>
          <w:b/>
          <w:sz w:val="20"/>
          <w:lang w:val="fr-FR"/>
        </w:rPr>
        <w:t>Table 2 :</w:t>
      </w:r>
      <w:r w:rsidRPr="005D11F4">
        <w:rPr>
          <w:sz w:val="20"/>
          <w:lang w:val="fr-FR"/>
        </w:rPr>
        <w:t xml:space="preserve"> nombre de traductions par les sociétés missionnaires groupées  selon le principe géographique</w:t>
      </w:r>
    </w:p>
    <w:p w:rsidR="008C181E" w:rsidRDefault="008C181E" w:rsidP="00791778">
      <w:pPr>
        <w:pStyle w:val="Geenafstand"/>
        <w:spacing w:line="360" w:lineRule="auto"/>
        <w:rPr>
          <w:lang w:val="fr-FR"/>
        </w:rPr>
      </w:pPr>
    </w:p>
    <w:p w:rsidR="008C181E" w:rsidRPr="008C181E" w:rsidRDefault="008C181E" w:rsidP="008C181E">
      <w:pPr>
        <w:pStyle w:val="Geenafstand"/>
        <w:spacing w:line="360" w:lineRule="auto"/>
        <w:rPr>
          <w:i/>
          <w:lang w:val="fr-FR"/>
        </w:rPr>
      </w:pPr>
      <w:r w:rsidRPr="008C181E">
        <w:rPr>
          <w:i/>
          <w:lang w:val="fr-FR"/>
        </w:rPr>
        <w:t>Bunyan en Afrique</w:t>
      </w:r>
    </w:p>
    <w:p w:rsidR="00791778" w:rsidRDefault="00791778" w:rsidP="00791778">
      <w:pPr>
        <w:pStyle w:val="Geenafstand"/>
        <w:spacing w:line="360" w:lineRule="auto"/>
        <w:rPr>
          <w:lang w:val="fr-FR"/>
        </w:rPr>
      </w:pPr>
      <w:r>
        <w:rPr>
          <w:lang w:val="fr-FR"/>
        </w:rPr>
        <w:t xml:space="preserve">Pendant plus </w:t>
      </w:r>
      <w:r w:rsidR="00E7303A">
        <w:rPr>
          <w:lang w:val="fr-FR"/>
        </w:rPr>
        <w:t>d’</w:t>
      </w:r>
      <w:r>
        <w:rPr>
          <w:lang w:val="fr-FR"/>
        </w:rPr>
        <w:t xml:space="preserve">un siècle le livre de Bunyan a influencé le protestantisme en Afrique. </w:t>
      </w:r>
      <w:r w:rsidR="00E7303A">
        <w:rPr>
          <w:lang w:val="fr-FR"/>
        </w:rPr>
        <w:t xml:space="preserve">Le plus grand nombre de traductions </w:t>
      </w:r>
      <w:r w:rsidR="00387BAA">
        <w:rPr>
          <w:lang w:val="fr-FR"/>
        </w:rPr>
        <w:t>a</w:t>
      </w:r>
      <w:r w:rsidR="00E7303A">
        <w:rPr>
          <w:lang w:val="fr-FR"/>
        </w:rPr>
        <w:t xml:space="preserve"> été produit au début du 20</w:t>
      </w:r>
      <w:r w:rsidR="00E7303A" w:rsidRPr="00E7303A">
        <w:rPr>
          <w:vertAlign w:val="superscript"/>
          <w:lang w:val="fr-FR"/>
        </w:rPr>
        <w:t>e</w:t>
      </w:r>
      <w:r w:rsidR="00E7303A">
        <w:rPr>
          <w:lang w:val="fr-FR"/>
        </w:rPr>
        <w:t xml:space="preserve"> siècle, une période où </w:t>
      </w:r>
      <w:r w:rsidR="00B141AE">
        <w:rPr>
          <w:lang w:val="fr-FR"/>
        </w:rPr>
        <w:t>les</w:t>
      </w:r>
      <w:r w:rsidR="00E7303A">
        <w:rPr>
          <w:lang w:val="fr-FR"/>
        </w:rPr>
        <w:t xml:space="preserve"> fonds </w:t>
      </w:r>
      <w:r w:rsidR="00B141AE">
        <w:rPr>
          <w:lang w:val="fr-FR"/>
        </w:rPr>
        <w:t>financiers des organismes missionnaires</w:t>
      </w:r>
      <w:r w:rsidR="00E7303A">
        <w:rPr>
          <w:lang w:val="fr-FR"/>
        </w:rPr>
        <w:t xml:space="preserve"> diminuaient, mais où cependant grâce aux fonds pour la littérature chrétienne, comme the </w:t>
      </w:r>
      <w:proofErr w:type="spellStart"/>
      <w:r w:rsidR="00E7303A" w:rsidRPr="00E7303A">
        <w:rPr>
          <w:i/>
          <w:lang w:val="fr-FR"/>
        </w:rPr>
        <w:t>Religious</w:t>
      </w:r>
      <w:proofErr w:type="spellEnd"/>
      <w:r w:rsidR="00E7303A" w:rsidRPr="00E7303A">
        <w:rPr>
          <w:i/>
          <w:lang w:val="fr-FR"/>
        </w:rPr>
        <w:t xml:space="preserve"> Tract Society</w:t>
      </w:r>
      <w:r w:rsidR="00E7303A">
        <w:rPr>
          <w:i/>
          <w:lang w:val="fr-FR"/>
        </w:rPr>
        <w:t xml:space="preserve"> </w:t>
      </w:r>
      <w:r w:rsidR="00E7303A" w:rsidRPr="00E7303A">
        <w:rPr>
          <w:lang w:val="fr-FR"/>
        </w:rPr>
        <w:t>en Grande</w:t>
      </w:r>
      <w:r w:rsidR="00E7303A">
        <w:rPr>
          <w:lang w:val="fr-FR"/>
        </w:rPr>
        <w:t>-</w:t>
      </w:r>
      <w:r w:rsidR="00E7303A" w:rsidRPr="00E7303A">
        <w:rPr>
          <w:lang w:val="fr-FR"/>
        </w:rPr>
        <w:t>Bretagne</w:t>
      </w:r>
      <w:r w:rsidR="00E7303A">
        <w:rPr>
          <w:lang w:val="fr-FR"/>
        </w:rPr>
        <w:t xml:space="preserve">, plusieurs traductions pouvaient être publiées. Il est à noter qu’après </w:t>
      </w:r>
      <w:r w:rsidRPr="00CF5500">
        <w:rPr>
          <w:lang w:val="fr-FR"/>
        </w:rPr>
        <w:t>l’indépendance des Eglises</w:t>
      </w:r>
      <w:r w:rsidR="00E7303A">
        <w:rPr>
          <w:lang w:val="fr-FR"/>
        </w:rPr>
        <w:t xml:space="preserve">, </w:t>
      </w:r>
      <w:r w:rsidR="00C12676">
        <w:rPr>
          <w:lang w:val="fr-FR"/>
        </w:rPr>
        <w:t xml:space="preserve">qui s’est effectuée surtout autour des </w:t>
      </w:r>
      <w:r w:rsidRPr="00CF5500">
        <w:rPr>
          <w:lang w:val="fr-FR"/>
        </w:rPr>
        <w:t>années 1960, le livre fut quand même réimprimé</w:t>
      </w:r>
      <w:r w:rsidR="00E7303A">
        <w:rPr>
          <w:lang w:val="fr-FR"/>
        </w:rPr>
        <w:t xml:space="preserve"> dans beaucoup de pays</w:t>
      </w:r>
      <w:r w:rsidRPr="00CF5500">
        <w:rPr>
          <w:lang w:val="fr-FR"/>
        </w:rPr>
        <w:t>.</w:t>
      </w:r>
    </w:p>
    <w:p w:rsidR="00791778" w:rsidRPr="00661DDB" w:rsidRDefault="00791778" w:rsidP="00791778">
      <w:pPr>
        <w:pStyle w:val="Geenafstand"/>
        <w:tabs>
          <w:tab w:val="left" w:pos="2268"/>
        </w:tabs>
        <w:ind w:left="567"/>
        <w:rPr>
          <w:sz w:val="20"/>
          <w:lang w:val="fr-FR"/>
        </w:rPr>
      </w:pPr>
      <w:r w:rsidRPr="00661DDB">
        <w:rPr>
          <w:sz w:val="20"/>
          <w:lang w:val="fr-FR"/>
        </w:rPr>
        <w:t>19</w:t>
      </w:r>
      <w:r w:rsidRPr="00661DDB">
        <w:rPr>
          <w:sz w:val="20"/>
          <w:vertAlign w:val="superscript"/>
          <w:lang w:val="fr-FR"/>
        </w:rPr>
        <w:t>e</w:t>
      </w:r>
      <w:r w:rsidRPr="00661DDB">
        <w:rPr>
          <w:sz w:val="20"/>
          <w:lang w:val="fr-FR"/>
        </w:rPr>
        <w:t xml:space="preserve"> siècle : </w:t>
      </w:r>
      <w:r w:rsidRPr="00661DDB">
        <w:rPr>
          <w:sz w:val="20"/>
          <w:lang w:val="fr-FR"/>
        </w:rPr>
        <w:tab/>
        <w:t>17 traductions</w:t>
      </w:r>
    </w:p>
    <w:p w:rsidR="00791778" w:rsidRPr="00661DDB" w:rsidRDefault="00791778" w:rsidP="00791778">
      <w:pPr>
        <w:pStyle w:val="Geenafstand"/>
        <w:tabs>
          <w:tab w:val="left" w:pos="2268"/>
        </w:tabs>
        <w:ind w:left="567"/>
        <w:rPr>
          <w:sz w:val="20"/>
          <w:lang w:val="fr-FR"/>
        </w:rPr>
      </w:pPr>
      <w:r w:rsidRPr="00661DDB">
        <w:rPr>
          <w:sz w:val="20"/>
          <w:lang w:val="fr-FR"/>
        </w:rPr>
        <w:t xml:space="preserve">1900-1940 : </w:t>
      </w:r>
      <w:r w:rsidRPr="00661DDB">
        <w:rPr>
          <w:sz w:val="20"/>
          <w:lang w:val="fr-FR"/>
        </w:rPr>
        <w:tab/>
        <w:t>47 traductions</w:t>
      </w:r>
    </w:p>
    <w:p w:rsidR="00791778" w:rsidRPr="00661DDB" w:rsidRDefault="00791778" w:rsidP="00791778">
      <w:pPr>
        <w:pStyle w:val="Geenafstand"/>
        <w:tabs>
          <w:tab w:val="left" w:pos="2268"/>
        </w:tabs>
        <w:ind w:left="567"/>
        <w:rPr>
          <w:sz w:val="20"/>
          <w:lang w:val="fr-FR"/>
        </w:rPr>
      </w:pPr>
      <w:r w:rsidRPr="00661DDB">
        <w:rPr>
          <w:sz w:val="20"/>
          <w:lang w:val="fr-FR"/>
        </w:rPr>
        <w:t xml:space="preserve">1950-1960 : </w:t>
      </w:r>
      <w:r w:rsidRPr="00661DDB">
        <w:rPr>
          <w:sz w:val="20"/>
          <w:lang w:val="fr-FR"/>
        </w:rPr>
        <w:tab/>
        <w:t>16</w:t>
      </w:r>
      <w:r>
        <w:rPr>
          <w:sz w:val="20"/>
          <w:lang w:val="fr-FR"/>
        </w:rPr>
        <w:t xml:space="preserve"> traductions</w:t>
      </w:r>
    </w:p>
    <w:p w:rsidR="005D11F4" w:rsidRPr="00791778" w:rsidRDefault="00791778" w:rsidP="00791778">
      <w:pPr>
        <w:ind w:left="567"/>
        <w:rPr>
          <w:sz w:val="20"/>
          <w:lang w:val="fr-FR"/>
        </w:rPr>
      </w:pPr>
      <w:r w:rsidRPr="005D43D2">
        <w:rPr>
          <w:b/>
          <w:sz w:val="20"/>
          <w:lang w:val="fr-FR"/>
        </w:rPr>
        <w:t>Table 3 :</w:t>
      </w:r>
      <w:r w:rsidRPr="00791778">
        <w:rPr>
          <w:sz w:val="20"/>
          <w:lang w:val="fr-FR"/>
        </w:rPr>
        <w:t xml:space="preserve"> Nombre de traductions du livre de Bunyan en Afrique </w:t>
      </w:r>
    </w:p>
    <w:p w:rsidR="000E23EC" w:rsidRPr="005D11F4" w:rsidRDefault="005D43D2" w:rsidP="005D43D2">
      <w:pPr>
        <w:pStyle w:val="Geenafstand"/>
        <w:spacing w:line="360" w:lineRule="auto"/>
        <w:rPr>
          <w:lang w:val="fr-FR"/>
        </w:rPr>
      </w:pPr>
      <w:r>
        <w:rPr>
          <w:lang w:val="fr-FR"/>
        </w:rPr>
        <w:t xml:space="preserve">Aussi en Afrique </w:t>
      </w:r>
      <w:r w:rsidR="00FC2537" w:rsidRPr="00133E85">
        <w:rPr>
          <w:lang w:val="fr-FR"/>
        </w:rPr>
        <w:t xml:space="preserve">le livre de Bunyan a été traduit </w:t>
      </w:r>
      <w:r>
        <w:rPr>
          <w:lang w:val="fr-FR"/>
        </w:rPr>
        <w:t xml:space="preserve">dans une certaine langue </w:t>
      </w:r>
      <w:r w:rsidR="00C12676">
        <w:rPr>
          <w:lang w:val="fr-FR"/>
        </w:rPr>
        <w:t xml:space="preserve">même </w:t>
      </w:r>
      <w:r w:rsidR="00FC2537" w:rsidRPr="00133E85">
        <w:rPr>
          <w:lang w:val="fr-FR"/>
        </w:rPr>
        <w:t xml:space="preserve">avant </w:t>
      </w:r>
      <w:r>
        <w:rPr>
          <w:lang w:val="fr-FR"/>
        </w:rPr>
        <w:t>l’achèvement d’</w:t>
      </w:r>
      <w:r w:rsidR="006B5379" w:rsidRPr="00133E85">
        <w:rPr>
          <w:lang w:val="fr-FR"/>
        </w:rPr>
        <w:t>une</w:t>
      </w:r>
      <w:r w:rsidR="00FC2537" w:rsidRPr="00133E85">
        <w:rPr>
          <w:lang w:val="fr-FR"/>
        </w:rPr>
        <w:t xml:space="preserve"> traduction de la bible</w:t>
      </w:r>
      <w:r>
        <w:rPr>
          <w:lang w:val="fr-FR"/>
        </w:rPr>
        <w:t xml:space="preserve">. Ce fut le cas au Rwanda. </w:t>
      </w:r>
      <w:r w:rsidR="00A36930" w:rsidRPr="00133E85">
        <w:rPr>
          <w:lang w:val="fr-FR"/>
        </w:rPr>
        <w:t xml:space="preserve">Après avoir achevé la traduction du Nouveau Testament, qui fut publié en 1931, le missionnaire anglican Harold </w:t>
      </w:r>
      <w:proofErr w:type="spellStart"/>
      <w:r w:rsidR="00A36930" w:rsidRPr="00133E85">
        <w:rPr>
          <w:lang w:val="fr-FR"/>
        </w:rPr>
        <w:t>Guillebaud</w:t>
      </w:r>
      <w:proofErr w:type="spellEnd"/>
      <w:r w:rsidR="00A36930" w:rsidRPr="00133E85">
        <w:rPr>
          <w:lang w:val="fr-FR"/>
        </w:rPr>
        <w:t xml:space="preserve"> a entamé la traduction </w:t>
      </w:r>
      <w:r w:rsidR="00A36930" w:rsidRPr="00133E85">
        <w:rPr>
          <w:lang w:val="fr-FR"/>
        </w:rPr>
        <w:lastRenderedPageBreak/>
        <w:t xml:space="preserve">du Voyage de Pèlerin. Cette traduction fut publiée en 1933. Le livre a été réimprimé, en 1959, 1979, 1980. </w:t>
      </w:r>
      <w:r w:rsidR="00A36930" w:rsidRPr="005D11F4">
        <w:rPr>
          <w:lang w:val="fr-FR"/>
        </w:rPr>
        <w:t xml:space="preserve">La </w:t>
      </w:r>
      <w:r>
        <w:rPr>
          <w:lang w:val="fr-FR"/>
        </w:rPr>
        <w:t xml:space="preserve">traduction </w:t>
      </w:r>
      <w:r w:rsidR="00A36930" w:rsidRPr="005D11F4">
        <w:rPr>
          <w:lang w:val="fr-FR"/>
        </w:rPr>
        <w:t>complète de la Bible fut achevée en 1957.</w:t>
      </w:r>
      <w:r w:rsidR="00FC2537" w:rsidRPr="005D11F4">
        <w:rPr>
          <w:rStyle w:val="Voetnootmarkering"/>
          <w:lang w:val="fr-FR"/>
        </w:rPr>
        <w:footnoteReference w:id="33"/>
      </w:r>
      <w:r w:rsidR="00A36930" w:rsidRPr="005D11F4">
        <w:rPr>
          <w:lang w:val="fr-FR"/>
        </w:rPr>
        <w:t xml:space="preserve"> </w:t>
      </w:r>
    </w:p>
    <w:p w:rsidR="00A36930" w:rsidRPr="000E23EC" w:rsidRDefault="00A36930" w:rsidP="003128D9">
      <w:pPr>
        <w:rPr>
          <w:lang w:val="fr-FR"/>
        </w:rPr>
      </w:pPr>
    </w:p>
    <w:p w:rsidR="00A36930" w:rsidRPr="00133E85" w:rsidRDefault="00A36930" w:rsidP="00C94BED">
      <w:pPr>
        <w:pStyle w:val="Geenafstand"/>
        <w:spacing w:line="360" w:lineRule="auto"/>
        <w:rPr>
          <w:i/>
          <w:lang w:val="fr-FR"/>
        </w:rPr>
      </w:pPr>
      <w:r w:rsidRPr="00133E85">
        <w:rPr>
          <w:i/>
          <w:lang w:val="fr-FR"/>
        </w:rPr>
        <w:t>Le</w:t>
      </w:r>
      <w:r w:rsidR="005D43D2">
        <w:rPr>
          <w:i/>
          <w:lang w:val="fr-FR"/>
        </w:rPr>
        <w:t>s</w:t>
      </w:r>
      <w:r w:rsidRPr="00133E85">
        <w:rPr>
          <w:i/>
          <w:lang w:val="fr-FR"/>
        </w:rPr>
        <w:t xml:space="preserve"> motifs </w:t>
      </w:r>
      <w:r w:rsidR="005D43D2">
        <w:rPr>
          <w:i/>
          <w:lang w:val="fr-FR"/>
        </w:rPr>
        <w:t>de</w:t>
      </w:r>
      <w:r w:rsidRPr="00133E85">
        <w:rPr>
          <w:i/>
          <w:lang w:val="fr-FR"/>
        </w:rPr>
        <w:t xml:space="preserve"> la traduction du Voyage du Pèlerin</w:t>
      </w:r>
    </w:p>
    <w:p w:rsidR="00135080" w:rsidRPr="00133E85" w:rsidRDefault="00FD47E9" w:rsidP="00C94BED">
      <w:pPr>
        <w:pStyle w:val="Geenafstand"/>
        <w:spacing w:line="360" w:lineRule="auto"/>
        <w:rPr>
          <w:lang w:val="fr-FR"/>
        </w:rPr>
      </w:pPr>
      <w:r w:rsidRPr="00133E85">
        <w:rPr>
          <w:lang w:val="fr-FR"/>
        </w:rPr>
        <w:t xml:space="preserve">La traduction du livre de Bunyan a été pour les associations missionnaires </w:t>
      </w:r>
      <w:r w:rsidR="005D43D2">
        <w:rPr>
          <w:lang w:val="fr-FR"/>
        </w:rPr>
        <w:t xml:space="preserve">si </w:t>
      </w:r>
      <w:r w:rsidRPr="00133E85">
        <w:rPr>
          <w:lang w:val="fr-FR"/>
        </w:rPr>
        <w:t>éviden</w:t>
      </w:r>
      <w:r w:rsidR="005D43D2">
        <w:rPr>
          <w:lang w:val="fr-FR"/>
        </w:rPr>
        <w:t>t</w:t>
      </w:r>
      <w:r w:rsidR="00B141AE">
        <w:rPr>
          <w:lang w:val="fr-FR"/>
        </w:rPr>
        <w:t>e</w:t>
      </w:r>
      <w:r w:rsidRPr="00133E85">
        <w:rPr>
          <w:lang w:val="fr-FR"/>
        </w:rPr>
        <w:t xml:space="preserve"> qu’</w:t>
      </w:r>
      <w:r w:rsidR="005D43D2">
        <w:rPr>
          <w:lang w:val="fr-FR"/>
        </w:rPr>
        <w:t xml:space="preserve">elles n’ont </w:t>
      </w:r>
      <w:r w:rsidR="00261BCE">
        <w:rPr>
          <w:lang w:val="fr-FR"/>
        </w:rPr>
        <w:t xml:space="preserve">que rarement </w:t>
      </w:r>
      <w:r w:rsidR="005D43D2">
        <w:rPr>
          <w:lang w:val="fr-FR"/>
        </w:rPr>
        <w:t xml:space="preserve">jugé </w:t>
      </w:r>
      <w:r w:rsidR="001D56B3">
        <w:rPr>
          <w:lang w:val="fr-FR"/>
        </w:rPr>
        <w:t xml:space="preserve">utile d’en fournir </w:t>
      </w:r>
      <w:r w:rsidR="00B141AE">
        <w:rPr>
          <w:lang w:val="fr-FR"/>
        </w:rPr>
        <w:t>l</w:t>
      </w:r>
      <w:r w:rsidR="001D56B3">
        <w:rPr>
          <w:lang w:val="fr-FR"/>
        </w:rPr>
        <w:t xml:space="preserve">es raisons  </w:t>
      </w:r>
      <w:r w:rsidR="00B141AE">
        <w:rPr>
          <w:lang w:val="fr-FR"/>
        </w:rPr>
        <w:t xml:space="preserve">dans </w:t>
      </w:r>
      <w:r w:rsidRPr="00133E85">
        <w:rPr>
          <w:lang w:val="fr-FR"/>
        </w:rPr>
        <w:t>les préfaces des éditions</w:t>
      </w:r>
      <w:r w:rsidR="001D56B3">
        <w:rPr>
          <w:lang w:val="fr-FR"/>
        </w:rPr>
        <w:t xml:space="preserve">. </w:t>
      </w:r>
    </w:p>
    <w:p w:rsidR="00C12676" w:rsidRPr="005D11F4" w:rsidRDefault="00B141AE" w:rsidP="00C12676">
      <w:pPr>
        <w:pStyle w:val="Geenafstand"/>
        <w:spacing w:line="360" w:lineRule="auto"/>
        <w:rPr>
          <w:lang w:val="fr-FR"/>
        </w:rPr>
      </w:pPr>
      <w:r>
        <w:rPr>
          <w:lang w:val="fr-FR"/>
        </w:rPr>
        <w:t xml:space="preserve">Sauf le </w:t>
      </w:r>
      <w:r w:rsidR="00135080" w:rsidRPr="00C94BED">
        <w:rPr>
          <w:lang w:val="fr-FR"/>
        </w:rPr>
        <w:t xml:space="preserve">missionnaire </w:t>
      </w:r>
      <w:r w:rsidR="00C12676">
        <w:rPr>
          <w:lang w:val="fr-FR"/>
        </w:rPr>
        <w:t xml:space="preserve">noir, de </w:t>
      </w:r>
      <w:r w:rsidR="001D56B3">
        <w:rPr>
          <w:lang w:val="fr-FR"/>
        </w:rPr>
        <w:t>la Jamaïque</w:t>
      </w:r>
      <w:r w:rsidR="00C12676">
        <w:rPr>
          <w:lang w:val="fr-FR"/>
        </w:rPr>
        <w:t xml:space="preserve">, </w:t>
      </w:r>
      <w:r>
        <w:rPr>
          <w:lang w:val="fr-FR"/>
        </w:rPr>
        <w:t xml:space="preserve">au service de la </w:t>
      </w:r>
      <w:proofErr w:type="spellStart"/>
      <w:r>
        <w:rPr>
          <w:lang w:val="fr-FR"/>
        </w:rPr>
        <w:t>Baptist</w:t>
      </w:r>
      <w:proofErr w:type="spellEnd"/>
      <w:r>
        <w:rPr>
          <w:lang w:val="fr-FR"/>
        </w:rPr>
        <w:t xml:space="preserve"> </w:t>
      </w:r>
      <w:proofErr w:type="spellStart"/>
      <w:r>
        <w:rPr>
          <w:lang w:val="fr-FR"/>
        </w:rPr>
        <w:t>Mis</w:t>
      </w:r>
      <w:r w:rsidR="00135080" w:rsidRPr="00C94BED">
        <w:rPr>
          <w:lang w:val="fr-FR"/>
        </w:rPr>
        <w:t>s</w:t>
      </w:r>
      <w:r>
        <w:rPr>
          <w:lang w:val="fr-FR"/>
        </w:rPr>
        <w:t>i</w:t>
      </w:r>
      <w:r w:rsidR="00135080" w:rsidRPr="00C94BED">
        <w:rPr>
          <w:lang w:val="fr-FR"/>
        </w:rPr>
        <w:t>onary</w:t>
      </w:r>
      <w:proofErr w:type="spellEnd"/>
      <w:r w:rsidR="00135080" w:rsidRPr="00C94BED">
        <w:rPr>
          <w:lang w:val="fr-FR"/>
        </w:rPr>
        <w:t xml:space="preserve"> Society, J.J. Fuller, </w:t>
      </w:r>
      <w:r>
        <w:rPr>
          <w:lang w:val="fr-FR"/>
        </w:rPr>
        <w:t>qui a dans son avant-</w:t>
      </w:r>
      <w:r w:rsidR="00135080" w:rsidRPr="00C94BED">
        <w:rPr>
          <w:lang w:val="fr-FR"/>
        </w:rPr>
        <w:t>propos à</w:t>
      </w:r>
      <w:r w:rsidR="00282E81" w:rsidRPr="00C94BED">
        <w:rPr>
          <w:lang w:val="fr-FR"/>
        </w:rPr>
        <w:t xml:space="preserve"> la </w:t>
      </w:r>
      <w:r w:rsidR="008C01C5">
        <w:rPr>
          <w:lang w:val="fr-FR"/>
        </w:rPr>
        <w:t xml:space="preserve">première </w:t>
      </w:r>
      <w:r w:rsidR="00282E81" w:rsidRPr="00C94BED">
        <w:rPr>
          <w:lang w:val="fr-FR"/>
        </w:rPr>
        <w:t>traduction en Doual</w:t>
      </w:r>
      <w:r w:rsidR="00135080" w:rsidRPr="00C94BED">
        <w:rPr>
          <w:lang w:val="fr-FR"/>
        </w:rPr>
        <w:t xml:space="preserve">a en 1885, </w:t>
      </w:r>
      <w:r>
        <w:rPr>
          <w:lang w:val="fr-FR"/>
        </w:rPr>
        <w:t>déclaré</w:t>
      </w:r>
      <w:r w:rsidR="00135080" w:rsidRPr="00C94BED">
        <w:rPr>
          <w:lang w:val="fr-FR"/>
        </w:rPr>
        <w:t xml:space="preserve">: </w:t>
      </w:r>
      <w:r w:rsidR="00C94BED">
        <w:rPr>
          <w:lang w:val="fr-FR"/>
        </w:rPr>
        <w:t>‘</w:t>
      </w:r>
      <w:r w:rsidR="00135080" w:rsidRPr="00C94BED">
        <w:rPr>
          <w:lang w:val="fr-FR"/>
        </w:rPr>
        <w:t xml:space="preserve">Depuis longtemps, la nécessité s’est fait sentir </w:t>
      </w:r>
      <w:r w:rsidR="001D56B3">
        <w:rPr>
          <w:lang w:val="fr-FR"/>
        </w:rPr>
        <w:t xml:space="preserve">de mettre </w:t>
      </w:r>
      <w:r w:rsidR="00135080" w:rsidRPr="00C94BED">
        <w:rPr>
          <w:lang w:val="fr-FR"/>
        </w:rPr>
        <w:t xml:space="preserve">quelque littérature entre les mains des autochtones du Cameroun qui </w:t>
      </w:r>
      <w:r w:rsidR="001D56B3">
        <w:rPr>
          <w:lang w:val="fr-FR"/>
        </w:rPr>
        <w:t xml:space="preserve">viennent d’apprendre </w:t>
      </w:r>
      <w:r w:rsidR="00135080" w:rsidRPr="00C94BED">
        <w:rPr>
          <w:lang w:val="fr-FR"/>
        </w:rPr>
        <w:t>à lire</w:t>
      </w:r>
      <w:r w:rsidR="00C94BED">
        <w:rPr>
          <w:lang w:val="fr-FR"/>
        </w:rPr>
        <w:t xml:space="preserve"> leur propre langue</w:t>
      </w:r>
      <w:r w:rsidR="00135080" w:rsidRPr="00C94BED">
        <w:rPr>
          <w:lang w:val="fr-FR"/>
        </w:rPr>
        <w:t xml:space="preserve">, </w:t>
      </w:r>
      <w:r w:rsidR="00C94BED">
        <w:rPr>
          <w:lang w:val="fr-FR"/>
        </w:rPr>
        <w:t xml:space="preserve">une littérature </w:t>
      </w:r>
      <w:r w:rsidR="00261BCE">
        <w:rPr>
          <w:lang w:val="fr-FR"/>
        </w:rPr>
        <w:t xml:space="preserve">accessible </w:t>
      </w:r>
      <w:r w:rsidR="00135080" w:rsidRPr="00C94BED">
        <w:rPr>
          <w:lang w:val="fr-FR"/>
        </w:rPr>
        <w:t xml:space="preserve">qui </w:t>
      </w:r>
      <w:r w:rsidR="001D56B3">
        <w:rPr>
          <w:lang w:val="fr-FR"/>
        </w:rPr>
        <w:t xml:space="preserve">puisse </w:t>
      </w:r>
      <w:r w:rsidR="00135080" w:rsidRPr="00C94BED">
        <w:rPr>
          <w:lang w:val="fr-FR"/>
        </w:rPr>
        <w:t>augmenter leur connaissance  de la religion chr</w:t>
      </w:r>
      <w:r w:rsidR="00282E81" w:rsidRPr="00C94BED">
        <w:rPr>
          <w:lang w:val="fr-FR"/>
        </w:rPr>
        <w:t>é</w:t>
      </w:r>
      <w:r w:rsidR="00135080" w:rsidRPr="00C94BED">
        <w:rPr>
          <w:lang w:val="fr-FR"/>
        </w:rPr>
        <w:t>tienne</w:t>
      </w:r>
      <w:r w:rsidR="00C94BED">
        <w:rPr>
          <w:lang w:val="fr-FR"/>
        </w:rPr>
        <w:t xml:space="preserve"> </w:t>
      </w:r>
      <w:r w:rsidR="001D56B3">
        <w:rPr>
          <w:lang w:val="fr-FR"/>
        </w:rPr>
        <w:t xml:space="preserve">si </w:t>
      </w:r>
      <w:r w:rsidR="00135080" w:rsidRPr="00C94BED">
        <w:rPr>
          <w:lang w:val="fr-FR"/>
        </w:rPr>
        <w:t>différente de leur</w:t>
      </w:r>
      <w:r>
        <w:rPr>
          <w:lang w:val="fr-FR"/>
        </w:rPr>
        <w:t>s</w:t>
      </w:r>
      <w:r w:rsidR="00135080" w:rsidRPr="00C94BED">
        <w:rPr>
          <w:lang w:val="fr-FR"/>
        </w:rPr>
        <w:t xml:space="preserve"> </w:t>
      </w:r>
      <w:r w:rsidR="00282E81" w:rsidRPr="00C94BED">
        <w:rPr>
          <w:lang w:val="fr-FR"/>
        </w:rPr>
        <w:t>superstition</w:t>
      </w:r>
      <w:r w:rsidR="001D56B3">
        <w:rPr>
          <w:lang w:val="fr-FR"/>
        </w:rPr>
        <w:t>s</w:t>
      </w:r>
      <w:r w:rsidR="00135080" w:rsidRPr="00C94BED">
        <w:rPr>
          <w:lang w:val="fr-FR"/>
        </w:rPr>
        <w:t xml:space="preserve"> d’avant. Pour cette raison</w:t>
      </w:r>
      <w:r w:rsidR="00C94BED" w:rsidRPr="00C94BED">
        <w:rPr>
          <w:lang w:val="fr-FR"/>
        </w:rPr>
        <w:t xml:space="preserve">, </w:t>
      </w:r>
      <w:r w:rsidR="00135080" w:rsidRPr="00C94BED">
        <w:rPr>
          <w:lang w:val="fr-FR"/>
        </w:rPr>
        <w:t xml:space="preserve"> j’ai pensé qu</w:t>
      </w:r>
      <w:r w:rsidR="001D56B3">
        <w:rPr>
          <w:lang w:val="fr-FR"/>
        </w:rPr>
        <w:t xml:space="preserve">’aucun </w:t>
      </w:r>
      <w:r w:rsidR="00C94BED">
        <w:rPr>
          <w:lang w:val="fr-FR"/>
        </w:rPr>
        <w:t>autre livre, à part la S</w:t>
      </w:r>
      <w:r w:rsidR="00135080" w:rsidRPr="00C94BED">
        <w:rPr>
          <w:lang w:val="fr-FR"/>
        </w:rPr>
        <w:t xml:space="preserve">ainte </w:t>
      </w:r>
      <w:r w:rsidR="00C94BED" w:rsidRPr="00C94BED">
        <w:rPr>
          <w:lang w:val="fr-FR"/>
        </w:rPr>
        <w:t>Ecriture</w:t>
      </w:r>
      <w:r w:rsidR="00135080" w:rsidRPr="00C94BED">
        <w:rPr>
          <w:lang w:val="fr-FR"/>
        </w:rPr>
        <w:t xml:space="preserve"> traduit</w:t>
      </w:r>
      <w:r w:rsidR="001D56B3">
        <w:rPr>
          <w:lang w:val="fr-FR"/>
        </w:rPr>
        <w:t>e</w:t>
      </w:r>
      <w:r w:rsidR="00135080" w:rsidRPr="00C94BED">
        <w:rPr>
          <w:lang w:val="fr-FR"/>
        </w:rPr>
        <w:t xml:space="preserve"> pour eux  par le </w:t>
      </w:r>
      <w:proofErr w:type="spellStart"/>
      <w:r w:rsidR="00135080" w:rsidRPr="00C94BED">
        <w:rPr>
          <w:lang w:val="fr-FR"/>
        </w:rPr>
        <w:t>Rev</w:t>
      </w:r>
      <w:proofErr w:type="spellEnd"/>
      <w:r w:rsidR="00135080" w:rsidRPr="00C94BED">
        <w:rPr>
          <w:lang w:val="fr-FR"/>
        </w:rPr>
        <w:t xml:space="preserve">. Alfred Saker, </w:t>
      </w:r>
      <w:r w:rsidR="001D56B3">
        <w:rPr>
          <w:lang w:val="fr-FR"/>
        </w:rPr>
        <w:t xml:space="preserve">ne </w:t>
      </w:r>
      <w:r w:rsidR="00135080" w:rsidRPr="00C94BED">
        <w:rPr>
          <w:lang w:val="fr-FR"/>
        </w:rPr>
        <w:t>pouv</w:t>
      </w:r>
      <w:r w:rsidR="00F03BA2" w:rsidRPr="00C94BED">
        <w:rPr>
          <w:lang w:val="fr-FR"/>
        </w:rPr>
        <w:t>a</w:t>
      </w:r>
      <w:r w:rsidR="00135080" w:rsidRPr="00C94BED">
        <w:rPr>
          <w:lang w:val="fr-FR"/>
        </w:rPr>
        <w:t>it le</w:t>
      </w:r>
      <w:r w:rsidR="00F03BA2" w:rsidRPr="00C94BED">
        <w:rPr>
          <w:lang w:val="fr-FR"/>
        </w:rPr>
        <w:t>s</w:t>
      </w:r>
      <w:r w:rsidR="00135080" w:rsidRPr="00C94BED">
        <w:rPr>
          <w:lang w:val="fr-FR"/>
        </w:rPr>
        <w:t xml:space="preserve"> aider </w:t>
      </w:r>
      <w:r w:rsidR="00F03BA2" w:rsidRPr="00C94BED">
        <w:rPr>
          <w:lang w:val="fr-FR"/>
        </w:rPr>
        <w:t>plus que le livre-ci, et c</w:t>
      </w:r>
      <w:r w:rsidR="001D56B3">
        <w:rPr>
          <w:lang w:val="fr-FR"/>
        </w:rPr>
        <w:t xml:space="preserve">e fut mon </w:t>
      </w:r>
      <w:r w:rsidR="001D56B3" w:rsidRPr="00C94BED">
        <w:rPr>
          <w:lang w:val="fr-FR"/>
        </w:rPr>
        <w:t>sincère</w:t>
      </w:r>
      <w:r w:rsidR="001D56B3">
        <w:rPr>
          <w:lang w:val="fr-FR"/>
        </w:rPr>
        <w:t xml:space="preserve"> désir </w:t>
      </w:r>
      <w:r w:rsidR="00F03BA2" w:rsidRPr="00C94BED">
        <w:rPr>
          <w:lang w:val="fr-FR"/>
        </w:rPr>
        <w:t>qu</w:t>
      </w:r>
      <w:r>
        <w:rPr>
          <w:lang w:val="fr-FR"/>
        </w:rPr>
        <w:t>’</w:t>
      </w:r>
      <w:r w:rsidR="00F03BA2" w:rsidRPr="00C94BED">
        <w:rPr>
          <w:lang w:val="fr-FR"/>
        </w:rPr>
        <w:t xml:space="preserve">l </w:t>
      </w:r>
      <w:r w:rsidR="001D56B3">
        <w:rPr>
          <w:lang w:val="fr-FR"/>
        </w:rPr>
        <w:t xml:space="preserve">soit le sujet de </w:t>
      </w:r>
      <w:r w:rsidR="00F03BA2" w:rsidRPr="00C94BED">
        <w:rPr>
          <w:lang w:val="fr-FR"/>
        </w:rPr>
        <w:t xml:space="preserve">bénédiction </w:t>
      </w:r>
      <w:r w:rsidR="001D56B3">
        <w:rPr>
          <w:lang w:val="fr-FR"/>
        </w:rPr>
        <w:t>pour le lecteur</w:t>
      </w:r>
      <w:r>
        <w:rPr>
          <w:lang w:val="fr-FR"/>
        </w:rPr>
        <w:t xml:space="preserve">. C’est pourquoi </w:t>
      </w:r>
      <w:r w:rsidR="008C01C5">
        <w:rPr>
          <w:lang w:val="fr-FR"/>
        </w:rPr>
        <w:t xml:space="preserve">j’ai entrepris </w:t>
      </w:r>
      <w:r w:rsidR="00F03BA2" w:rsidRPr="00C94BED">
        <w:rPr>
          <w:lang w:val="fr-FR"/>
        </w:rPr>
        <w:t xml:space="preserve">la traduction.’ </w:t>
      </w:r>
      <w:r w:rsidR="00F03BA2" w:rsidRPr="00C94BED">
        <w:rPr>
          <w:rStyle w:val="Voetnootmarkering"/>
          <w:lang w:val="fr-FR"/>
        </w:rPr>
        <w:footnoteReference w:id="34"/>
      </w:r>
      <w:r w:rsidR="00282E81" w:rsidRPr="00C94BED">
        <w:rPr>
          <w:lang w:val="fr-FR"/>
        </w:rPr>
        <w:t xml:space="preserve"> </w:t>
      </w:r>
      <w:r>
        <w:rPr>
          <w:lang w:val="fr-FR"/>
        </w:rPr>
        <w:t>P</w:t>
      </w:r>
      <w:r w:rsidR="00261BCE">
        <w:rPr>
          <w:lang w:val="fr-FR"/>
        </w:rPr>
        <w:t xml:space="preserve">lus tard, le </w:t>
      </w:r>
      <w:r w:rsidR="00C12676" w:rsidRPr="005D11F4">
        <w:rPr>
          <w:lang w:val="fr-FR"/>
        </w:rPr>
        <w:t xml:space="preserve">missionnaire E. Schuler de la Mission de Bâle, mentionne la pression </w:t>
      </w:r>
      <w:r w:rsidR="00261BCE">
        <w:rPr>
          <w:lang w:val="fr-FR"/>
        </w:rPr>
        <w:t>exercée par l</w:t>
      </w:r>
      <w:r w:rsidR="00C12676" w:rsidRPr="005D11F4">
        <w:rPr>
          <w:lang w:val="fr-FR"/>
        </w:rPr>
        <w:t xml:space="preserve">es chrétiens Douala </w:t>
      </w:r>
      <w:r w:rsidR="00261BCE">
        <w:rPr>
          <w:lang w:val="fr-FR"/>
        </w:rPr>
        <w:t xml:space="preserve">qui </w:t>
      </w:r>
      <w:r w:rsidR="00C12676">
        <w:rPr>
          <w:lang w:val="fr-FR"/>
        </w:rPr>
        <w:t>l’ont poussé à é</w:t>
      </w:r>
      <w:r w:rsidR="00C12676" w:rsidRPr="005D11F4">
        <w:rPr>
          <w:lang w:val="fr-FR"/>
        </w:rPr>
        <w:t xml:space="preserve">diter en 1897 une </w:t>
      </w:r>
      <w:r w:rsidR="00C12676">
        <w:rPr>
          <w:lang w:val="fr-FR"/>
        </w:rPr>
        <w:t xml:space="preserve">révision de cette </w:t>
      </w:r>
      <w:r w:rsidR="00C12676" w:rsidRPr="005D11F4">
        <w:rPr>
          <w:lang w:val="fr-FR"/>
        </w:rPr>
        <w:t>traduction</w:t>
      </w:r>
      <w:r w:rsidR="00C12676">
        <w:rPr>
          <w:lang w:val="fr-FR"/>
        </w:rPr>
        <w:t>.</w:t>
      </w:r>
      <w:r w:rsidR="00C12676">
        <w:rPr>
          <w:rStyle w:val="Voetnootmarkering"/>
          <w:lang w:val="fr-FR"/>
        </w:rPr>
        <w:footnoteReference w:id="35"/>
      </w:r>
      <w:r w:rsidR="00C12676" w:rsidRPr="005D11F4">
        <w:rPr>
          <w:lang w:val="fr-FR"/>
        </w:rPr>
        <w:t xml:space="preserve"> </w:t>
      </w:r>
    </w:p>
    <w:p w:rsidR="00C12676" w:rsidRDefault="00C12676" w:rsidP="00C94BED">
      <w:pPr>
        <w:pStyle w:val="Geenafstand"/>
        <w:spacing w:line="360" w:lineRule="auto"/>
        <w:rPr>
          <w:lang w:val="fr-FR"/>
        </w:rPr>
      </w:pPr>
    </w:p>
    <w:p w:rsidR="00A36930" w:rsidRPr="008C01C5" w:rsidRDefault="00C12676" w:rsidP="00C94BED">
      <w:pPr>
        <w:pStyle w:val="Geenafstand"/>
        <w:spacing w:line="360" w:lineRule="auto"/>
        <w:rPr>
          <w:lang w:val="fr-FR"/>
        </w:rPr>
      </w:pPr>
      <w:r>
        <w:rPr>
          <w:lang w:val="fr-FR"/>
        </w:rPr>
        <w:t xml:space="preserve">Cependant, </w:t>
      </w:r>
      <w:r w:rsidR="00FD47E9" w:rsidRPr="008C01C5">
        <w:rPr>
          <w:lang w:val="fr-FR"/>
        </w:rPr>
        <w:t xml:space="preserve">nous retrouvons </w:t>
      </w:r>
      <w:r>
        <w:rPr>
          <w:lang w:val="fr-FR"/>
        </w:rPr>
        <w:t xml:space="preserve">parfois </w:t>
      </w:r>
      <w:r w:rsidR="00261BCE">
        <w:rPr>
          <w:lang w:val="fr-FR"/>
        </w:rPr>
        <w:t>les raisons pour lesquelles certains</w:t>
      </w:r>
      <w:r w:rsidR="00FD47E9" w:rsidRPr="008C01C5">
        <w:rPr>
          <w:lang w:val="fr-FR"/>
        </w:rPr>
        <w:t xml:space="preserve"> missionnaires protestants </w:t>
      </w:r>
      <w:r>
        <w:rPr>
          <w:lang w:val="fr-FR"/>
        </w:rPr>
        <w:t xml:space="preserve">ont décidé de traduire </w:t>
      </w:r>
      <w:r w:rsidR="00FD47E9" w:rsidRPr="008C01C5">
        <w:rPr>
          <w:lang w:val="fr-FR"/>
        </w:rPr>
        <w:t xml:space="preserve">ce livre. </w:t>
      </w:r>
      <w:r w:rsidR="00261BCE">
        <w:rPr>
          <w:lang w:val="fr-FR"/>
        </w:rPr>
        <w:t>Ils considéraient que l</w:t>
      </w:r>
      <w:r w:rsidR="00FD47E9" w:rsidRPr="008C01C5">
        <w:rPr>
          <w:lang w:val="fr-FR"/>
        </w:rPr>
        <w:t xml:space="preserve">e message chrétien y est </w:t>
      </w:r>
      <w:r w:rsidR="00261BCE">
        <w:rPr>
          <w:lang w:val="fr-FR"/>
        </w:rPr>
        <w:t xml:space="preserve">transmis sous la forme compréhensible pour tous d’un voyage d’une personne et non d’un raisonnement abstrait </w:t>
      </w:r>
      <w:r w:rsidR="00FD47E9" w:rsidRPr="008C01C5">
        <w:rPr>
          <w:lang w:val="fr-FR"/>
        </w:rPr>
        <w:t xml:space="preserve"> qui caractérise souvent les livre</w:t>
      </w:r>
      <w:r w:rsidR="008C01C5" w:rsidRPr="008C01C5">
        <w:rPr>
          <w:lang w:val="fr-FR"/>
        </w:rPr>
        <w:t>s</w:t>
      </w:r>
      <w:r w:rsidR="00FD47E9" w:rsidRPr="008C01C5">
        <w:rPr>
          <w:lang w:val="fr-FR"/>
        </w:rPr>
        <w:t xml:space="preserve"> d’apprentissage catéchétique. </w:t>
      </w:r>
    </w:p>
    <w:p w:rsidR="00C12676" w:rsidRDefault="008C01C5" w:rsidP="00C94BED">
      <w:pPr>
        <w:pStyle w:val="Geenafstand"/>
        <w:spacing w:line="360" w:lineRule="auto"/>
        <w:rPr>
          <w:lang w:val="fr-FR"/>
        </w:rPr>
      </w:pPr>
      <w:r w:rsidRPr="008C01C5">
        <w:rPr>
          <w:lang w:val="fr-FR"/>
        </w:rPr>
        <w:t>Ma</w:t>
      </w:r>
      <w:r>
        <w:rPr>
          <w:lang w:val="fr-FR"/>
        </w:rPr>
        <w:t xml:space="preserve">dame </w:t>
      </w:r>
      <w:r w:rsidR="00FD47E9" w:rsidRPr="008C01C5">
        <w:rPr>
          <w:lang w:val="fr-FR"/>
        </w:rPr>
        <w:t xml:space="preserve">Meg </w:t>
      </w:r>
      <w:proofErr w:type="spellStart"/>
      <w:r w:rsidR="00FD47E9" w:rsidRPr="008C01C5">
        <w:rPr>
          <w:lang w:val="fr-FR"/>
        </w:rPr>
        <w:t>Guillebaud</w:t>
      </w:r>
      <w:proofErr w:type="spellEnd"/>
      <w:r w:rsidR="00FD47E9" w:rsidRPr="008C01C5">
        <w:rPr>
          <w:lang w:val="fr-FR"/>
        </w:rPr>
        <w:t xml:space="preserve"> mentionne que son père</w:t>
      </w:r>
      <w:r>
        <w:rPr>
          <w:lang w:val="fr-FR"/>
        </w:rPr>
        <w:t>,</w:t>
      </w:r>
      <w:r w:rsidR="00FD47E9" w:rsidRPr="008C01C5">
        <w:rPr>
          <w:lang w:val="fr-FR"/>
        </w:rPr>
        <w:t xml:space="preserve"> Harold </w:t>
      </w:r>
      <w:proofErr w:type="spellStart"/>
      <w:r>
        <w:rPr>
          <w:lang w:val="fr-FR"/>
        </w:rPr>
        <w:t>Guillebaud</w:t>
      </w:r>
      <w:proofErr w:type="spellEnd"/>
      <w:r>
        <w:rPr>
          <w:lang w:val="fr-FR"/>
        </w:rPr>
        <w:t xml:space="preserve">, avait </w:t>
      </w:r>
      <w:r w:rsidR="00FD47E9" w:rsidRPr="008C01C5">
        <w:rPr>
          <w:lang w:val="fr-FR"/>
        </w:rPr>
        <w:t xml:space="preserve">traduit </w:t>
      </w:r>
      <w:r w:rsidR="00FD47E9" w:rsidRPr="008C01C5">
        <w:rPr>
          <w:i/>
          <w:lang w:val="fr-FR"/>
        </w:rPr>
        <w:t xml:space="preserve">Le voyage de Pèlerin </w:t>
      </w:r>
      <w:r w:rsidR="00FD47E9" w:rsidRPr="008C01C5">
        <w:rPr>
          <w:lang w:val="fr-FR"/>
        </w:rPr>
        <w:t>en kinyarwanda, parce qu</w:t>
      </w:r>
      <w:r w:rsidR="00261BCE">
        <w:rPr>
          <w:lang w:val="fr-FR"/>
        </w:rPr>
        <w:t xml:space="preserve">’il </w:t>
      </w:r>
      <w:r w:rsidR="00FD47E9" w:rsidRPr="008C01C5">
        <w:rPr>
          <w:lang w:val="fr-FR"/>
        </w:rPr>
        <w:t>considérait le livre comme ‘l’évangile vécu’ (</w:t>
      </w:r>
      <w:r w:rsidR="00FD47E9" w:rsidRPr="00C12676">
        <w:rPr>
          <w:i/>
          <w:lang w:val="fr-FR"/>
        </w:rPr>
        <w:t>the gospel</w:t>
      </w:r>
      <w:r w:rsidR="00FD47E9" w:rsidRPr="008C01C5">
        <w:rPr>
          <w:lang w:val="fr-FR"/>
        </w:rPr>
        <w:t xml:space="preserve"> </w:t>
      </w:r>
      <w:proofErr w:type="spellStart"/>
      <w:r w:rsidR="00FD47E9" w:rsidRPr="00C12676">
        <w:rPr>
          <w:i/>
          <w:lang w:val="fr-FR"/>
        </w:rPr>
        <w:t>acted</w:t>
      </w:r>
      <w:proofErr w:type="spellEnd"/>
      <w:r w:rsidR="00FD47E9" w:rsidRPr="00C12676">
        <w:rPr>
          <w:i/>
          <w:lang w:val="fr-FR"/>
        </w:rPr>
        <w:t xml:space="preserve"> out</w:t>
      </w:r>
      <w:r w:rsidR="00FD47E9" w:rsidRPr="008C01C5">
        <w:rPr>
          <w:lang w:val="fr-FR"/>
        </w:rPr>
        <w:t xml:space="preserve">). ‘Il trouvait le livre </w:t>
      </w:r>
      <w:r w:rsidR="00261BCE">
        <w:rPr>
          <w:lang w:val="fr-FR"/>
        </w:rPr>
        <w:t xml:space="preserve">conforme </w:t>
      </w:r>
      <w:r w:rsidR="00FD47E9" w:rsidRPr="008C01C5">
        <w:rPr>
          <w:lang w:val="fr-FR"/>
        </w:rPr>
        <w:t>à la mentalité africaine</w:t>
      </w:r>
      <w:r w:rsidR="00E16372">
        <w:rPr>
          <w:lang w:val="fr-FR"/>
        </w:rPr>
        <w:t xml:space="preserve"> </w:t>
      </w:r>
      <w:r w:rsidR="00261BCE">
        <w:rPr>
          <w:lang w:val="fr-FR"/>
        </w:rPr>
        <w:t xml:space="preserve">et à la </w:t>
      </w:r>
      <w:r w:rsidR="00E16372">
        <w:rPr>
          <w:lang w:val="fr-FR"/>
        </w:rPr>
        <w:t>façon</w:t>
      </w:r>
      <w:r w:rsidR="00261BCE">
        <w:rPr>
          <w:lang w:val="fr-FR"/>
        </w:rPr>
        <w:t xml:space="preserve"> de communiquer au Rwanda. I</w:t>
      </w:r>
      <w:r w:rsidR="00FD47E9" w:rsidRPr="008C01C5">
        <w:rPr>
          <w:lang w:val="fr-FR"/>
        </w:rPr>
        <w:t>l se réjouissait d</w:t>
      </w:r>
      <w:r w:rsidR="00261BCE">
        <w:rPr>
          <w:lang w:val="fr-FR"/>
        </w:rPr>
        <w:t>u</w:t>
      </w:r>
      <w:r w:rsidR="00FD47E9" w:rsidRPr="008C01C5">
        <w:rPr>
          <w:lang w:val="fr-FR"/>
        </w:rPr>
        <w:t xml:space="preserve"> nombre de</w:t>
      </w:r>
      <w:r w:rsidR="00E16372">
        <w:rPr>
          <w:lang w:val="fr-FR"/>
        </w:rPr>
        <w:t>s</w:t>
      </w:r>
      <w:r w:rsidR="00FD47E9" w:rsidRPr="008C01C5">
        <w:rPr>
          <w:lang w:val="fr-FR"/>
        </w:rPr>
        <w:t xml:space="preserve"> métaphores et proverbes  que </w:t>
      </w:r>
      <w:proofErr w:type="spellStart"/>
      <w:r w:rsidR="00FD47E9" w:rsidRPr="008C01C5">
        <w:rPr>
          <w:lang w:val="fr-FR"/>
        </w:rPr>
        <w:t>Samsoni</w:t>
      </w:r>
      <w:proofErr w:type="spellEnd"/>
      <w:r>
        <w:rPr>
          <w:lang w:val="fr-FR"/>
        </w:rPr>
        <w:t xml:space="preserve">, </w:t>
      </w:r>
      <w:r w:rsidRPr="008C01C5">
        <w:rPr>
          <w:lang w:val="fr-FR"/>
        </w:rPr>
        <w:t>son assistent rwandais</w:t>
      </w:r>
      <w:r>
        <w:rPr>
          <w:lang w:val="fr-FR"/>
        </w:rPr>
        <w:t xml:space="preserve">, </w:t>
      </w:r>
      <w:r w:rsidR="00FD47E9" w:rsidRPr="008C01C5">
        <w:rPr>
          <w:lang w:val="fr-FR"/>
        </w:rPr>
        <w:t xml:space="preserve">a avancé qui exactement exprimaient la signification </w:t>
      </w:r>
      <w:r w:rsidR="00387BAA">
        <w:rPr>
          <w:lang w:val="fr-FR"/>
        </w:rPr>
        <w:t>de</w:t>
      </w:r>
      <w:r w:rsidR="00FD47E9" w:rsidRPr="008C01C5">
        <w:rPr>
          <w:lang w:val="fr-FR"/>
        </w:rPr>
        <w:t xml:space="preserve"> l’allégorie de la vie </w:t>
      </w:r>
      <w:r>
        <w:rPr>
          <w:lang w:val="fr-FR"/>
        </w:rPr>
        <w:t>d</w:t>
      </w:r>
      <w:r w:rsidR="00FD47E9" w:rsidRPr="008C01C5">
        <w:rPr>
          <w:lang w:val="fr-FR"/>
        </w:rPr>
        <w:t>e Bunyan.</w:t>
      </w:r>
      <w:r w:rsidR="00FD47E9" w:rsidRPr="00C94BED">
        <w:rPr>
          <w:rStyle w:val="Voetnootmarkering"/>
          <w:lang w:val="fr-FR"/>
        </w:rPr>
        <w:footnoteReference w:id="36"/>
      </w:r>
      <w:r w:rsidR="00FD47E9" w:rsidRPr="008C01C5">
        <w:rPr>
          <w:lang w:val="fr-FR"/>
        </w:rPr>
        <w:t xml:space="preserve"> </w:t>
      </w:r>
      <w:r w:rsidR="00C12676">
        <w:rPr>
          <w:lang w:val="fr-FR"/>
        </w:rPr>
        <w:t xml:space="preserve">Le succès </w:t>
      </w:r>
      <w:r w:rsidR="00E16372">
        <w:rPr>
          <w:lang w:val="fr-FR"/>
        </w:rPr>
        <w:t xml:space="preserve">de la </w:t>
      </w:r>
      <w:r w:rsidR="00E16372">
        <w:rPr>
          <w:lang w:val="fr-FR"/>
        </w:rPr>
        <w:lastRenderedPageBreak/>
        <w:t xml:space="preserve">traduction </w:t>
      </w:r>
      <w:r w:rsidR="00C12676">
        <w:rPr>
          <w:lang w:val="fr-FR"/>
        </w:rPr>
        <w:t xml:space="preserve">du livre a souvent </w:t>
      </w:r>
      <w:r w:rsidR="00B141AE">
        <w:rPr>
          <w:lang w:val="fr-FR"/>
        </w:rPr>
        <w:t xml:space="preserve">été </w:t>
      </w:r>
      <w:r w:rsidR="00C12676">
        <w:rPr>
          <w:lang w:val="fr-FR"/>
        </w:rPr>
        <w:t>d</w:t>
      </w:r>
      <w:r w:rsidR="00E16372">
        <w:rPr>
          <w:lang w:val="fr-FR"/>
        </w:rPr>
        <w:t>û</w:t>
      </w:r>
      <w:r w:rsidR="00C12676">
        <w:rPr>
          <w:lang w:val="fr-FR"/>
        </w:rPr>
        <w:t xml:space="preserve"> à une collaboration étroite </w:t>
      </w:r>
      <w:r w:rsidR="00E16372">
        <w:rPr>
          <w:lang w:val="fr-FR"/>
        </w:rPr>
        <w:t>entre</w:t>
      </w:r>
      <w:r w:rsidR="00C12676">
        <w:rPr>
          <w:lang w:val="fr-FR"/>
        </w:rPr>
        <w:t xml:space="preserve"> missionnaires et jeunes chrétiens doués dans leur langue maternelle. </w:t>
      </w:r>
    </w:p>
    <w:p w:rsidR="00FD47E9" w:rsidRPr="00133E85" w:rsidRDefault="00FD47E9" w:rsidP="00C94BED">
      <w:pPr>
        <w:pStyle w:val="Geenafstand"/>
        <w:spacing w:line="360" w:lineRule="auto"/>
        <w:rPr>
          <w:lang w:val="fr-FR"/>
        </w:rPr>
      </w:pPr>
      <w:r w:rsidRPr="008C01C5">
        <w:rPr>
          <w:lang w:val="fr-FR"/>
        </w:rPr>
        <w:t xml:space="preserve">De même, le missionnaire allemand </w:t>
      </w:r>
      <w:r w:rsidR="00E702DB" w:rsidRPr="008C01C5">
        <w:rPr>
          <w:lang w:val="fr-FR"/>
        </w:rPr>
        <w:t xml:space="preserve">Johannes </w:t>
      </w:r>
      <w:r w:rsidRPr="008C01C5">
        <w:rPr>
          <w:lang w:val="fr-FR"/>
        </w:rPr>
        <w:t xml:space="preserve"> </w:t>
      </w:r>
      <w:proofErr w:type="spellStart"/>
      <w:r w:rsidRPr="008C01C5">
        <w:rPr>
          <w:lang w:val="fr-FR"/>
        </w:rPr>
        <w:t>Ittmann</w:t>
      </w:r>
      <w:proofErr w:type="spellEnd"/>
      <w:r w:rsidRPr="008C01C5">
        <w:rPr>
          <w:lang w:val="fr-FR"/>
        </w:rPr>
        <w:t xml:space="preserve"> mentionne sa motivation </w:t>
      </w:r>
      <w:r w:rsidR="00E16372">
        <w:rPr>
          <w:lang w:val="fr-FR"/>
        </w:rPr>
        <w:t>d’</w:t>
      </w:r>
      <w:r w:rsidRPr="008C01C5">
        <w:rPr>
          <w:lang w:val="fr-FR"/>
        </w:rPr>
        <w:t xml:space="preserve">entreprendre la révision de la première traduction en Douala. </w:t>
      </w:r>
      <w:r w:rsidR="00E702DB" w:rsidRPr="008C01C5">
        <w:rPr>
          <w:lang w:val="fr-FR"/>
        </w:rPr>
        <w:t xml:space="preserve">‘Le livre dépeint </w:t>
      </w:r>
      <w:r w:rsidR="008C01C5" w:rsidRPr="008C01C5">
        <w:rPr>
          <w:lang w:val="fr-FR"/>
        </w:rPr>
        <w:t xml:space="preserve"> </w:t>
      </w:r>
      <w:r w:rsidR="00E702DB" w:rsidRPr="008C01C5">
        <w:rPr>
          <w:lang w:val="fr-FR"/>
        </w:rPr>
        <w:t xml:space="preserve">la voie du salut dans une forme pratique et allégorique. </w:t>
      </w:r>
      <w:r w:rsidR="00E702DB" w:rsidRPr="008232C3">
        <w:rPr>
          <w:lang w:val="fr-FR"/>
        </w:rPr>
        <w:t>Par sa présentation</w:t>
      </w:r>
      <w:r w:rsidR="008232C3">
        <w:rPr>
          <w:lang w:val="fr-FR"/>
        </w:rPr>
        <w:t xml:space="preserve"> </w:t>
      </w:r>
      <w:r w:rsidR="00E702DB" w:rsidRPr="008232C3">
        <w:rPr>
          <w:lang w:val="fr-FR"/>
        </w:rPr>
        <w:t xml:space="preserve"> imagée il </w:t>
      </w:r>
      <w:r w:rsidR="00E16372">
        <w:rPr>
          <w:lang w:val="fr-FR"/>
        </w:rPr>
        <w:t xml:space="preserve">trouve </w:t>
      </w:r>
      <w:r w:rsidR="00E702DB" w:rsidRPr="008232C3">
        <w:rPr>
          <w:lang w:val="fr-FR"/>
        </w:rPr>
        <w:t xml:space="preserve">écho </w:t>
      </w:r>
      <w:r w:rsidR="00E16372">
        <w:rPr>
          <w:lang w:val="fr-FR"/>
        </w:rPr>
        <w:t>auprès</w:t>
      </w:r>
      <w:r w:rsidR="00E702DB" w:rsidRPr="008232C3">
        <w:rPr>
          <w:lang w:val="fr-FR"/>
        </w:rPr>
        <w:t xml:space="preserve"> des gens qui pensent </w:t>
      </w:r>
      <w:r w:rsidR="00E16372">
        <w:rPr>
          <w:lang w:val="fr-FR"/>
        </w:rPr>
        <w:t xml:space="preserve">et s’expriment </w:t>
      </w:r>
      <w:r w:rsidR="00E702DB" w:rsidRPr="008232C3">
        <w:rPr>
          <w:lang w:val="fr-FR"/>
        </w:rPr>
        <w:t xml:space="preserve">en images.  </w:t>
      </w:r>
      <w:r w:rsidR="00E16372">
        <w:rPr>
          <w:lang w:val="fr-FR"/>
        </w:rPr>
        <w:t>[</w:t>
      </w:r>
      <w:r w:rsidR="00E702DB" w:rsidRPr="008232C3">
        <w:rPr>
          <w:lang w:val="fr-FR"/>
        </w:rPr>
        <w:t>…</w:t>
      </w:r>
      <w:r w:rsidR="00E16372">
        <w:rPr>
          <w:lang w:val="fr-FR"/>
        </w:rPr>
        <w:t xml:space="preserve">] </w:t>
      </w:r>
      <w:r w:rsidR="00E702DB" w:rsidRPr="008232C3">
        <w:rPr>
          <w:lang w:val="fr-FR"/>
        </w:rPr>
        <w:t xml:space="preserve"> </w:t>
      </w:r>
      <w:r w:rsidR="00E702DB" w:rsidRPr="00791778">
        <w:rPr>
          <w:lang w:val="fr-FR"/>
        </w:rPr>
        <w:t xml:space="preserve">Les missionnaires (qui ont fait la première traduction, GS) ont vu dans ce livre un instrument  parfait </w:t>
      </w:r>
      <w:r w:rsidR="00E16372">
        <w:rPr>
          <w:lang w:val="fr-FR"/>
        </w:rPr>
        <w:t xml:space="preserve">à l’accomplissement de </w:t>
      </w:r>
      <w:r w:rsidR="00E702DB" w:rsidRPr="00791778">
        <w:rPr>
          <w:lang w:val="fr-FR"/>
        </w:rPr>
        <w:t xml:space="preserve">leur tâche, et les gens qui connaissaient </w:t>
      </w:r>
      <w:r w:rsidR="00E16372">
        <w:rPr>
          <w:lang w:val="fr-FR"/>
        </w:rPr>
        <w:t xml:space="preserve">quelque peu </w:t>
      </w:r>
      <w:r w:rsidR="00E702DB" w:rsidRPr="00791778">
        <w:rPr>
          <w:lang w:val="fr-FR"/>
        </w:rPr>
        <w:t xml:space="preserve">le livre, </w:t>
      </w:r>
      <w:r w:rsidR="00B141AE">
        <w:rPr>
          <w:lang w:val="fr-FR"/>
        </w:rPr>
        <w:t xml:space="preserve">n’ont cessé de s’en inspirer, </w:t>
      </w:r>
      <w:r w:rsidR="00E702DB" w:rsidRPr="00791778">
        <w:rPr>
          <w:lang w:val="fr-FR"/>
        </w:rPr>
        <w:t>parque ils avaient l</w:t>
      </w:r>
      <w:r w:rsidR="00B141AE">
        <w:rPr>
          <w:lang w:val="fr-FR"/>
        </w:rPr>
        <w:t xml:space="preserve">e sentiment </w:t>
      </w:r>
      <w:r w:rsidR="00E702DB" w:rsidRPr="00791778">
        <w:rPr>
          <w:lang w:val="fr-FR"/>
        </w:rPr>
        <w:t>qu’il les fortifi</w:t>
      </w:r>
      <w:r w:rsidR="00DF6342">
        <w:rPr>
          <w:lang w:val="fr-FR"/>
        </w:rPr>
        <w:t>ai</w:t>
      </w:r>
      <w:r w:rsidR="00E702DB" w:rsidRPr="00791778">
        <w:rPr>
          <w:lang w:val="fr-FR"/>
        </w:rPr>
        <w:t>t dans leur conduite chrétienne</w:t>
      </w:r>
      <w:r w:rsidR="00E702DB" w:rsidRPr="00133E85">
        <w:rPr>
          <w:lang w:val="fr-FR"/>
        </w:rPr>
        <w:t xml:space="preserve">. Le prédicateur blanc ou noir, qui connaissait ce livre à fond, pouvait en se référant </w:t>
      </w:r>
      <w:r w:rsidR="00DF6342">
        <w:rPr>
          <w:lang w:val="fr-FR"/>
        </w:rPr>
        <w:t>aux</w:t>
      </w:r>
      <w:r w:rsidR="00E702DB" w:rsidRPr="00133E85">
        <w:rPr>
          <w:lang w:val="fr-FR"/>
        </w:rPr>
        <w:t xml:space="preserve"> épisodes </w:t>
      </w:r>
      <w:r w:rsidR="00E16372">
        <w:rPr>
          <w:lang w:val="fr-FR"/>
        </w:rPr>
        <w:t xml:space="preserve">du voyage </w:t>
      </w:r>
      <w:r w:rsidR="00E702DB" w:rsidRPr="00133E85">
        <w:rPr>
          <w:lang w:val="fr-FR"/>
        </w:rPr>
        <w:t xml:space="preserve">expliquer plusieurs doctrines d’une façon concise et pratique.’ </w:t>
      </w:r>
      <w:r w:rsidR="00E702DB" w:rsidRPr="00C94BED">
        <w:rPr>
          <w:rStyle w:val="Voetnootmarkering"/>
          <w:lang w:val="fr-FR"/>
        </w:rPr>
        <w:footnoteReference w:id="37"/>
      </w:r>
    </w:p>
    <w:p w:rsidR="0011658B" w:rsidRPr="00133E85" w:rsidRDefault="0011658B" w:rsidP="00C94BED">
      <w:pPr>
        <w:pStyle w:val="Geenafstand"/>
        <w:spacing w:line="360" w:lineRule="auto"/>
        <w:rPr>
          <w:lang w:val="fr-FR"/>
        </w:rPr>
      </w:pPr>
    </w:p>
    <w:p w:rsidR="00282E81" w:rsidRDefault="00282E81" w:rsidP="00C94BED">
      <w:pPr>
        <w:pStyle w:val="Geenafstand"/>
        <w:spacing w:line="360" w:lineRule="auto"/>
        <w:rPr>
          <w:lang w:val="fr-FR"/>
        </w:rPr>
      </w:pPr>
      <w:r w:rsidRPr="0011658B">
        <w:rPr>
          <w:lang w:val="fr-FR"/>
        </w:rPr>
        <w:t xml:space="preserve">Parfois la traduction se fait </w:t>
      </w:r>
      <w:r w:rsidR="00E16372">
        <w:rPr>
          <w:lang w:val="fr-FR"/>
        </w:rPr>
        <w:t>par étapes successives</w:t>
      </w:r>
      <w:r w:rsidRPr="0011658B">
        <w:rPr>
          <w:lang w:val="fr-FR"/>
        </w:rPr>
        <w:t xml:space="preserve">: la traduction en </w:t>
      </w:r>
      <w:proofErr w:type="spellStart"/>
      <w:r w:rsidRPr="0011658B">
        <w:rPr>
          <w:lang w:val="fr-FR"/>
        </w:rPr>
        <w:t>Lokole</w:t>
      </w:r>
      <w:proofErr w:type="spellEnd"/>
      <w:r w:rsidRPr="0011658B">
        <w:rPr>
          <w:lang w:val="fr-FR"/>
        </w:rPr>
        <w:t xml:space="preserve"> (Congo) fut commencé par le </w:t>
      </w:r>
      <w:proofErr w:type="spellStart"/>
      <w:r w:rsidRPr="0011658B">
        <w:rPr>
          <w:lang w:val="fr-FR"/>
        </w:rPr>
        <w:t>Rév</w:t>
      </w:r>
      <w:proofErr w:type="spellEnd"/>
      <w:r w:rsidRPr="0011658B">
        <w:rPr>
          <w:lang w:val="fr-FR"/>
        </w:rPr>
        <w:t xml:space="preserve"> W.H. </w:t>
      </w:r>
      <w:proofErr w:type="spellStart"/>
      <w:r w:rsidRPr="0011658B">
        <w:rPr>
          <w:lang w:val="fr-FR"/>
        </w:rPr>
        <w:t>Stapleton</w:t>
      </w:r>
      <w:proofErr w:type="spellEnd"/>
      <w:r w:rsidRPr="0011658B">
        <w:rPr>
          <w:lang w:val="fr-FR"/>
        </w:rPr>
        <w:t xml:space="preserve"> en 1905, </w:t>
      </w:r>
      <w:r w:rsidR="00E16372">
        <w:rPr>
          <w:lang w:val="fr-FR"/>
        </w:rPr>
        <w:t xml:space="preserve">puis </w:t>
      </w:r>
      <w:r w:rsidRPr="0011658B">
        <w:rPr>
          <w:lang w:val="fr-FR"/>
        </w:rPr>
        <w:t xml:space="preserve">continué par le </w:t>
      </w:r>
      <w:proofErr w:type="spellStart"/>
      <w:r w:rsidRPr="0011658B">
        <w:rPr>
          <w:lang w:val="fr-FR"/>
        </w:rPr>
        <w:t>Rév</w:t>
      </w:r>
      <w:proofErr w:type="spellEnd"/>
      <w:r w:rsidRPr="0011658B">
        <w:rPr>
          <w:lang w:val="fr-FR"/>
        </w:rPr>
        <w:t xml:space="preserve"> H. </w:t>
      </w:r>
      <w:proofErr w:type="spellStart"/>
      <w:r w:rsidRPr="0011658B">
        <w:rPr>
          <w:lang w:val="fr-FR"/>
        </w:rPr>
        <w:t>Sutton</w:t>
      </w:r>
      <w:proofErr w:type="spellEnd"/>
      <w:r w:rsidRPr="0011658B">
        <w:rPr>
          <w:lang w:val="fr-FR"/>
        </w:rPr>
        <w:t xml:space="preserve">-Smith en 1909-1910 et </w:t>
      </w:r>
      <w:r w:rsidR="00E16372">
        <w:rPr>
          <w:lang w:val="fr-FR"/>
        </w:rPr>
        <w:t xml:space="preserve">enfin achevé </w:t>
      </w:r>
      <w:r w:rsidRPr="0011658B">
        <w:rPr>
          <w:lang w:val="fr-FR"/>
        </w:rPr>
        <w:t xml:space="preserve">en 1916 par Charles E. </w:t>
      </w:r>
      <w:proofErr w:type="spellStart"/>
      <w:r w:rsidRPr="0011658B">
        <w:rPr>
          <w:lang w:val="fr-FR"/>
        </w:rPr>
        <w:t>Pugh</w:t>
      </w:r>
      <w:proofErr w:type="spellEnd"/>
      <w:r w:rsidRPr="0011658B">
        <w:rPr>
          <w:lang w:val="fr-FR"/>
        </w:rPr>
        <w:t xml:space="preserve">. </w:t>
      </w:r>
    </w:p>
    <w:p w:rsidR="00791778" w:rsidRDefault="00791778" w:rsidP="00791778">
      <w:pPr>
        <w:pStyle w:val="Geenafstand"/>
        <w:spacing w:line="360" w:lineRule="auto"/>
        <w:rPr>
          <w:lang w:val="fr-FR"/>
        </w:rPr>
      </w:pPr>
      <w:r>
        <w:rPr>
          <w:lang w:val="fr-FR"/>
        </w:rPr>
        <w:t>La place primordiale du livre de Bunyan est bien illustré</w:t>
      </w:r>
      <w:r w:rsidR="00E16372">
        <w:rPr>
          <w:lang w:val="fr-FR"/>
        </w:rPr>
        <w:t>e</w:t>
      </w:r>
      <w:r>
        <w:rPr>
          <w:lang w:val="fr-FR"/>
        </w:rPr>
        <w:t xml:space="preserve"> par l’histoire de ses traductions en </w:t>
      </w:r>
      <w:proofErr w:type="spellStart"/>
      <w:r>
        <w:rPr>
          <w:lang w:val="fr-FR"/>
        </w:rPr>
        <w:t>Tsetswana</w:t>
      </w:r>
      <w:proofErr w:type="spellEnd"/>
      <w:r>
        <w:rPr>
          <w:lang w:val="fr-FR"/>
        </w:rPr>
        <w:t xml:space="preserve">. </w:t>
      </w:r>
      <w:r w:rsidRPr="001C3A04">
        <w:rPr>
          <w:lang w:val="fr-FR"/>
        </w:rPr>
        <w:t xml:space="preserve">En introduisant la troisième traduction en </w:t>
      </w:r>
      <w:proofErr w:type="spellStart"/>
      <w:r w:rsidRPr="001C3A04">
        <w:rPr>
          <w:lang w:val="fr-FR"/>
        </w:rPr>
        <w:t>Tsetswana</w:t>
      </w:r>
      <w:proofErr w:type="spellEnd"/>
      <w:r w:rsidRPr="001C3A04">
        <w:rPr>
          <w:lang w:val="fr-FR"/>
        </w:rPr>
        <w:t xml:space="preserve">, le traducteur Alexandre </w:t>
      </w:r>
      <w:proofErr w:type="spellStart"/>
      <w:r w:rsidRPr="001C3A04">
        <w:rPr>
          <w:lang w:val="fr-FR"/>
        </w:rPr>
        <w:t>Sandilands</w:t>
      </w:r>
      <w:proofErr w:type="spellEnd"/>
      <w:r w:rsidRPr="001C3A04">
        <w:rPr>
          <w:lang w:val="fr-FR"/>
        </w:rPr>
        <w:t xml:space="preserve"> écrit en 1954, que  Robert </w:t>
      </w:r>
      <w:proofErr w:type="spellStart"/>
      <w:r w:rsidRPr="001C3A04">
        <w:rPr>
          <w:lang w:val="fr-FR"/>
        </w:rPr>
        <w:t>Moffat</w:t>
      </w:r>
      <w:proofErr w:type="spellEnd"/>
      <w:r>
        <w:rPr>
          <w:lang w:val="fr-FR"/>
        </w:rPr>
        <w:t xml:space="preserve"> </w:t>
      </w:r>
      <w:r w:rsidR="00C12676">
        <w:rPr>
          <w:lang w:val="fr-FR"/>
        </w:rPr>
        <w:t>l’</w:t>
      </w:r>
      <w:r>
        <w:rPr>
          <w:lang w:val="fr-FR"/>
        </w:rPr>
        <w:t xml:space="preserve">avait commencé dans les années </w:t>
      </w:r>
      <w:r w:rsidRPr="001C3A04">
        <w:rPr>
          <w:lang w:val="fr-FR"/>
        </w:rPr>
        <w:t>1840</w:t>
      </w:r>
      <w:r>
        <w:rPr>
          <w:lang w:val="fr-FR"/>
        </w:rPr>
        <w:t xml:space="preserve"> </w:t>
      </w:r>
      <w:r w:rsidRPr="001C3A04">
        <w:rPr>
          <w:lang w:val="fr-FR"/>
        </w:rPr>
        <w:t>et que la traduction a été finalement publié en 184</w:t>
      </w:r>
      <w:r>
        <w:rPr>
          <w:lang w:val="fr-FR"/>
        </w:rPr>
        <w:t>8</w:t>
      </w:r>
      <w:r w:rsidRPr="001C3A04">
        <w:rPr>
          <w:lang w:val="fr-FR"/>
        </w:rPr>
        <w:t xml:space="preserve">, </w:t>
      </w:r>
      <w:r>
        <w:rPr>
          <w:lang w:val="fr-FR"/>
        </w:rPr>
        <w:t xml:space="preserve">c'est-à-dire dix-sept </w:t>
      </w:r>
      <w:r w:rsidRPr="001C3A04">
        <w:rPr>
          <w:lang w:val="fr-FR"/>
        </w:rPr>
        <w:t xml:space="preserve">ans avant </w:t>
      </w:r>
      <w:r>
        <w:rPr>
          <w:lang w:val="fr-FR"/>
        </w:rPr>
        <w:t xml:space="preserve">l’édition de </w:t>
      </w:r>
      <w:r w:rsidRPr="001C3A04">
        <w:rPr>
          <w:lang w:val="fr-FR"/>
        </w:rPr>
        <w:t>la Bible complète</w:t>
      </w:r>
      <w:r>
        <w:rPr>
          <w:lang w:val="fr-FR"/>
        </w:rPr>
        <w:t xml:space="preserve">. </w:t>
      </w:r>
      <w:r w:rsidRPr="00791778">
        <w:rPr>
          <w:lang w:val="fr-FR"/>
        </w:rPr>
        <w:t xml:space="preserve">En 1892 une révision profonde </w:t>
      </w:r>
      <w:r>
        <w:rPr>
          <w:lang w:val="fr-FR"/>
        </w:rPr>
        <w:t xml:space="preserve">entreprise par </w:t>
      </w:r>
      <w:r w:rsidRPr="00791778">
        <w:rPr>
          <w:lang w:val="fr-FR"/>
        </w:rPr>
        <w:t xml:space="preserve">le </w:t>
      </w:r>
      <w:proofErr w:type="spellStart"/>
      <w:r w:rsidRPr="00791778">
        <w:rPr>
          <w:lang w:val="fr-FR"/>
        </w:rPr>
        <w:t>Rév</w:t>
      </w:r>
      <w:proofErr w:type="spellEnd"/>
      <w:r w:rsidRPr="00791778">
        <w:rPr>
          <w:lang w:val="fr-FR"/>
        </w:rPr>
        <w:t xml:space="preserve"> Roger Price</w:t>
      </w:r>
      <w:r>
        <w:rPr>
          <w:lang w:val="fr-FR"/>
        </w:rPr>
        <w:t xml:space="preserve"> á été éditée. </w:t>
      </w:r>
      <w:r w:rsidRPr="00791778">
        <w:rPr>
          <w:lang w:val="fr-FR"/>
        </w:rPr>
        <w:t xml:space="preserve"> Une troisième traduction a été publiée en 1954 </w:t>
      </w:r>
      <w:r>
        <w:rPr>
          <w:lang w:val="fr-FR"/>
        </w:rPr>
        <w:t>p</w:t>
      </w:r>
      <w:r w:rsidRPr="00791778">
        <w:rPr>
          <w:lang w:val="fr-FR"/>
        </w:rPr>
        <w:t xml:space="preserve">ar Alexander </w:t>
      </w:r>
      <w:proofErr w:type="spellStart"/>
      <w:r w:rsidRPr="00791778">
        <w:rPr>
          <w:lang w:val="fr-FR"/>
        </w:rPr>
        <w:t>Sandilands</w:t>
      </w:r>
      <w:proofErr w:type="spellEnd"/>
      <w:r w:rsidRPr="00791778">
        <w:rPr>
          <w:lang w:val="fr-FR"/>
        </w:rPr>
        <w:t xml:space="preserve">. Celui-ci  révèle </w:t>
      </w:r>
      <w:r w:rsidR="00E16372">
        <w:rPr>
          <w:lang w:val="fr-FR"/>
        </w:rPr>
        <w:t xml:space="preserve">les difficultés de la traduction dues  </w:t>
      </w:r>
      <w:r w:rsidR="00C35A87">
        <w:rPr>
          <w:lang w:val="fr-FR"/>
        </w:rPr>
        <w:t xml:space="preserve">à l’évolution de la langue et de la foi après trois siècles. </w:t>
      </w:r>
      <w:r w:rsidRPr="00791778">
        <w:rPr>
          <w:lang w:val="fr-FR"/>
        </w:rPr>
        <w:t xml:space="preserve">‘Beaucoup de lecteurs désirent certainement sauter </w:t>
      </w:r>
      <w:proofErr w:type="spellStart"/>
      <w:r w:rsidR="00C35A87">
        <w:rPr>
          <w:lang w:val="fr-FR"/>
        </w:rPr>
        <w:t>per-dessus</w:t>
      </w:r>
      <w:proofErr w:type="spellEnd"/>
      <w:r w:rsidR="00C35A87">
        <w:rPr>
          <w:lang w:val="fr-FR"/>
        </w:rPr>
        <w:t xml:space="preserve"> certains </w:t>
      </w:r>
      <w:r w:rsidRPr="00791778">
        <w:rPr>
          <w:lang w:val="fr-FR"/>
        </w:rPr>
        <w:t>arguments théologique</w:t>
      </w:r>
      <w:r w:rsidR="00DF6342">
        <w:rPr>
          <w:lang w:val="fr-FR"/>
        </w:rPr>
        <w:t>s</w:t>
      </w:r>
      <w:r w:rsidRPr="00791778">
        <w:rPr>
          <w:lang w:val="fr-FR"/>
        </w:rPr>
        <w:t xml:space="preserve">.’ Aussi on ne prend plus </w:t>
      </w:r>
      <w:r w:rsidR="00C35A87">
        <w:rPr>
          <w:lang w:val="fr-FR"/>
        </w:rPr>
        <w:t xml:space="preserve">du </w:t>
      </w:r>
      <w:r w:rsidRPr="00791778">
        <w:rPr>
          <w:lang w:val="fr-FR"/>
        </w:rPr>
        <w:t>tout le texte biblique à la lettre comme le fai</w:t>
      </w:r>
      <w:r w:rsidR="00C35A87">
        <w:rPr>
          <w:lang w:val="fr-FR"/>
        </w:rPr>
        <w:t>sai</w:t>
      </w:r>
      <w:r w:rsidRPr="00791778">
        <w:rPr>
          <w:lang w:val="fr-FR"/>
        </w:rPr>
        <w:t xml:space="preserve">t John Bunyan, avec l’exemple du lièvre </w:t>
      </w:r>
      <w:r w:rsidR="00C12676">
        <w:rPr>
          <w:lang w:val="fr-FR"/>
        </w:rPr>
        <w:t xml:space="preserve">du </w:t>
      </w:r>
      <w:r w:rsidRPr="00791778">
        <w:rPr>
          <w:lang w:val="fr-FR"/>
        </w:rPr>
        <w:t>Lévitique, et la façon que Bunyan traite le Léviathan d</w:t>
      </w:r>
      <w:r w:rsidR="00C35A87">
        <w:rPr>
          <w:lang w:val="fr-FR"/>
        </w:rPr>
        <w:t>u</w:t>
      </w:r>
      <w:r w:rsidRPr="00791778">
        <w:rPr>
          <w:lang w:val="fr-FR"/>
        </w:rPr>
        <w:t xml:space="preserve"> livre de Job ou les images d</w:t>
      </w:r>
      <w:r w:rsidR="00C35A87">
        <w:rPr>
          <w:lang w:val="fr-FR"/>
        </w:rPr>
        <w:t>e l</w:t>
      </w:r>
      <w:r w:rsidRPr="00791778">
        <w:rPr>
          <w:lang w:val="fr-FR"/>
        </w:rPr>
        <w:t>’</w:t>
      </w:r>
      <w:proofErr w:type="spellStart"/>
      <w:r w:rsidRPr="00791778">
        <w:rPr>
          <w:lang w:val="fr-FR"/>
        </w:rPr>
        <w:t>Ecclesiaste</w:t>
      </w:r>
      <w:proofErr w:type="spellEnd"/>
      <w:r w:rsidRPr="00791778">
        <w:rPr>
          <w:lang w:val="fr-FR"/>
        </w:rPr>
        <w:t xml:space="preserve"> </w:t>
      </w:r>
      <w:r w:rsidR="00C35A87">
        <w:rPr>
          <w:lang w:val="fr-FR"/>
        </w:rPr>
        <w:t xml:space="preserve">qui </w:t>
      </w:r>
      <w:r w:rsidRPr="00791778">
        <w:rPr>
          <w:lang w:val="fr-FR"/>
        </w:rPr>
        <w:t>ne sont plus édifiant</w:t>
      </w:r>
      <w:r w:rsidR="00DF6342">
        <w:rPr>
          <w:lang w:val="fr-FR"/>
        </w:rPr>
        <w:t>e</w:t>
      </w:r>
      <w:r w:rsidRPr="00791778">
        <w:rPr>
          <w:lang w:val="fr-FR"/>
        </w:rPr>
        <w:t xml:space="preserve">s pour le lecteur du XXe siècle. Il </w:t>
      </w:r>
      <w:r w:rsidR="00C35A87">
        <w:rPr>
          <w:lang w:val="fr-FR"/>
        </w:rPr>
        <w:t xml:space="preserve">se permet </w:t>
      </w:r>
      <w:r w:rsidRPr="00791778">
        <w:rPr>
          <w:lang w:val="fr-FR"/>
        </w:rPr>
        <w:t xml:space="preserve">de traiter </w:t>
      </w:r>
      <w:r w:rsidR="00DF6342" w:rsidRPr="00791778">
        <w:rPr>
          <w:lang w:val="fr-FR"/>
        </w:rPr>
        <w:t xml:space="preserve">librement </w:t>
      </w:r>
      <w:r w:rsidRPr="00791778">
        <w:rPr>
          <w:lang w:val="fr-FR"/>
        </w:rPr>
        <w:t xml:space="preserve">le texte </w:t>
      </w:r>
      <w:r w:rsidR="00C35A87">
        <w:rPr>
          <w:lang w:val="fr-FR"/>
        </w:rPr>
        <w:t xml:space="preserve">selon </w:t>
      </w:r>
      <w:r w:rsidRPr="00791778">
        <w:rPr>
          <w:lang w:val="fr-FR"/>
        </w:rPr>
        <w:t xml:space="preserve">le conseil de Bunyan lui-même : </w:t>
      </w:r>
    </w:p>
    <w:p w:rsidR="00387BAA" w:rsidRPr="00791778" w:rsidRDefault="00387BAA" w:rsidP="00791778">
      <w:pPr>
        <w:pStyle w:val="Geenafstand"/>
        <w:spacing w:line="360" w:lineRule="auto"/>
        <w:rPr>
          <w:lang w:val="fr-FR"/>
        </w:rPr>
      </w:pPr>
    </w:p>
    <w:p w:rsidR="00791778" w:rsidRPr="00C12676" w:rsidRDefault="00791778" w:rsidP="00791778">
      <w:pPr>
        <w:pStyle w:val="Geenafstand"/>
        <w:spacing w:line="360" w:lineRule="auto"/>
        <w:rPr>
          <w:i/>
          <w:lang w:val="en-US"/>
        </w:rPr>
      </w:pPr>
      <w:r w:rsidRPr="00791778">
        <w:rPr>
          <w:lang w:val="fr-FR"/>
        </w:rPr>
        <w:tab/>
      </w:r>
      <w:r w:rsidRPr="00C12676">
        <w:rPr>
          <w:i/>
          <w:lang w:val="en-US"/>
        </w:rPr>
        <w:t>‘What of my d</w:t>
      </w:r>
      <w:r w:rsidR="00C12676" w:rsidRPr="00C12676">
        <w:rPr>
          <w:i/>
          <w:lang w:val="en-US"/>
        </w:rPr>
        <w:t>ross thou findest there, be bol</w:t>
      </w:r>
      <w:r w:rsidRPr="00C12676">
        <w:rPr>
          <w:i/>
          <w:lang w:val="en-US"/>
        </w:rPr>
        <w:t>d</w:t>
      </w:r>
    </w:p>
    <w:p w:rsidR="00791778" w:rsidRPr="00C12676" w:rsidRDefault="00791778" w:rsidP="00791778">
      <w:pPr>
        <w:pStyle w:val="Geenafstand"/>
        <w:spacing w:line="360" w:lineRule="auto"/>
        <w:rPr>
          <w:i/>
          <w:lang w:val="en-US"/>
        </w:rPr>
      </w:pPr>
      <w:r w:rsidRPr="00C12676">
        <w:rPr>
          <w:i/>
          <w:lang w:val="en-US"/>
        </w:rPr>
        <w:tab/>
        <w:t>To throw away, but yet preserve the gold ;</w:t>
      </w:r>
    </w:p>
    <w:p w:rsidR="00791778" w:rsidRPr="00C12676" w:rsidRDefault="00791778" w:rsidP="00791778">
      <w:pPr>
        <w:pStyle w:val="Geenafstand"/>
        <w:spacing w:line="360" w:lineRule="auto"/>
        <w:rPr>
          <w:i/>
          <w:lang w:val="en-US"/>
        </w:rPr>
      </w:pPr>
      <w:r w:rsidRPr="00C12676">
        <w:rPr>
          <w:i/>
          <w:lang w:val="en-US"/>
        </w:rPr>
        <w:tab/>
        <w:t>What if my gold be wrapped up in ore ?’</w:t>
      </w:r>
    </w:p>
    <w:p w:rsidR="00791778" w:rsidRPr="00C94BED" w:rsidRDefault="00791778" w:rsidP="00791778">
      <w:pPr>
        <w:pStyle w:val="Geenafstand"/>
        <w:spacing w:line="360" w:lineRule="auto"/>
        <w:rPr>
          <w:lang w:val="en-US"/>
        </w:rPr>
      </w:pPr>
    </w:p>
    <w:p w:rsidR="00791778" w:rsidRPr="00791778" w:rsidRDefault="00791778" w:rsidP="00791778">
      <w:pPr>
        <w:pStyle w:val="Geenafstand"/>
        <w:spacing w:line="360" w:lineRule="auto"/>
        <w:rPr>
          <w:lang w:val="fr-FR"/>
        </w:rPr>
      </w:pPr>
      <w:r w:rsidRPr="00791778">
        <w:rPr>
          <w:lang w:val="fr-FR"/>
        </w:rPr>
        <w:lastRenderedPageBreak/>
        <w:t xml:space="preserve">Il a aussi décidé </w:t>
      </w:r>
      <w:r w:rsidR="00C35A87">
        <w:rPr>
          <w:lang w:val="fr-FR"/>
        </w:rPr>
        <w:t>élimin</w:t>
      </w:r>
      <w:r w:rsidR="00387BAA">
        <w:rPr>
          <w:lang w:val="fr-FR"/>
        </w:rPr>
        <w:t>er</w:t>
      </w:r>
      <w:r w:rsidR="00C35A87">
        <w:rPr>
          <w:lang w:val="fr-FR"/>
        </w:rPr>
        <w:t xml:space="preserve"> certaines </w:t>
      </w:r>
      <w:r w:rsidRPr="00791778">
        <w:rPr>
          <w:lang w:val="fr-FR"/>
        </w:rPr>
        <w:t>illustrations, qui ont obscurci le texte de Bunyan plutôt que de le rendre plus clair.</w:t>
      </w:r>
      <w:r w:rsidRPr="00C94BED">
        <w:rPr>
          <w:rStyle w:val="Voetnootmarkering"/>
          <w:lang w:val="fr-FR"/>
        </w:rPr>
        <w:footnoteReference w:id="38"/>
      </w:r>
      <w:r w:rsidRPr="00791778">
        <w:rPr>
          <w:lang w:val="fr-FR"/>
        </w:rPr>
        <w:t xml:space="preserve"> Cependant, la seconde édition </w:t>
      </w:r>
      <w:r w:rsidR="00C35A87">
        <w:rPr>
          <w:lang w:val="fr-FR"/>
        </w:rPr>
        <w:t>d</w:t>
      </w:r>
      <w:r w:rsidRPr="00791778">
        <w:rPr>
          <w:lang w:val="fr-FR"/>
        </w:rPr>
        <w:t xml:space="preserve">e 1959 </w:t>
      </w:r>
      <w:r>
        <w:rPr>
          <w:lang w:val="fr-FR"/>
        </w:rPr>
        <w:t xml:space="preserve">contient </w:t>
      </w:r>
      <w:r w:rsidRPr="00791778">
        <w:rPr>
          <w:lang w:val="fr-FR"/>
        </w:rPr>
        <w:t>des illustration</w:t>
      </w:r>
      <w:r>
        <w:rPr>
          <w:lang w:val="fr-FR"/>
        </w:rPr>
        <w:t>s</w:t>
      </w:r>
      <w:r w:rsidRPr="00791778">
        <w:rPr>
          <w:lang w:val="fr-FR"/>
        </w:rPr>
        <w:t xml:space="preserve"> de l’artiste africain, G. M.M. Pemba</w:t>
      </w:r>
      <w:r>
        <w:rPr>
          <w:lang w:val="fr-FR"/>
        </w:rPr>
        <w:t xml:space="preserve">. </w:t>
      </w:r>
      <w:r w:rsidRPr="00791778">
        <w:rPr>
          <w:lang w:val="fr-FR"/>
        </w:rPr>
        <w:t xml:space="preserve"> </w:t>
      </w:r>
    </w:p>
    <w:p w:rsidR="00C35A87" w:rsidRDefault="00C35A87" w:rsidP="00C35A87">
      <w:pPr>
        <w:pStyle w:val="Geenafstand"/>
        <w:spacing w:line="360" w:lineRule="auto"/>
        <w:rPr>
          <w:lang w:val="fr-FR"/>
        </w:rPr>
      </w:pPr>
      <w:r w:rsidRPr="001C3A04">
        <w:rPr>
          <w:lang w:val="fr-FR"/>
        </w:rPr>
        <w:t xml:space="preserve">Parfois les éditeurs ont mentionnée </w:t>
      </w:r>
      <w:r>
        <w:rPr>
          <w:lang w:val="fr-FR"/>
        </w:rPr>
        <w:t xml:space="preserve">avoir </w:t>
      </w:r>
      <w:r w:rsidRPr="001C3A04">
        <w:rPr>
          <w:lang w:val="fr-FR"/>
        </w:rPr>
        <w:t>abrégé le texte en omettant partiellement ou entièrement</w:t>
      </w:r>
      <w:r>
        <w:rPr>
          <w:lang w:val="fr-FR"/>
        </w:rPr>
        <w:t xml:space="preserve"> certaines </w:t>
      </w:r>
      <w:r w:rsidRPr="001C3A04">
        <w:rPr>
          <w:lang w:val="fr-FR"/>
        </w:rPr>
        <w:t xml:space="preserve"> dialogues, </w:t>
      </w:r>
      <w:r>
        <w:rPr>
          <w:lang w:val="fr-FR"/>
        </w:rPr>
        <w:t xml:space="preserve">mais en </w:t>
      </w:r>
      <w:r w:rsidRPr="001C3A04">
        <w:rPr>
          <w:lang w:val="fr-FR"/>
        </w:rPr>
        <w:t>maintenant in</w:t>
      </w:r>
      <w:r>
        <w:rPr>
          <w:lang w:val="fr-FR"/>
        </w:rPr>
        <w:t xml:space="preserve">tact </w:t>
      </w:r>
      <w:r w:rsidRPr="001C3A04">
        <w:rPr>
          <w:lang w:val="fr-FR"/>
        </w:rPr>
        <w:t xml:space="preserve">les passages qui </w:t>
      </w:r>
      <w:r>
        <w:rPr>
          <w:lang w:val="fr-FR"/>
        </w:rPr>
        <w:t xml:space="preserve">relatent </w:t>
      </w:r>
      <w:r w:rsidRPr="001C3A04">
        <w:rPr>
          <w:lang w:val="fr-FR"/>
        </w:rPr>
        <w:t>les événements au cours du voyage</w:t>
      </w:r>
      <w:r>
        <w:rPr>
          <w:lang w:val="fr-FR"/>
        </w:rPr>
        <w:t>.</w:t>
      </w:r>
      <w:r>
        <w:rPr>
          <w:rStyle w:val="Voetnootmarkering"/>
          <w:lang w:val="fr-FR"/>
        </w:rPr>
        <w:footnoteReference w:id="39"/>
      </w:r>
      <w:r>
        <w:rPr>
          <w:lang w:val="fr-FR"/>
        </w:rPr>
        <w:t xml:space="preserve"> </w:t>
      </w:r>
      <w:r w:rsidRPr="001C3A04">
        <w:rPr>
          <w:lang w:val="fr-FR"/>
        </w:rPr>
        <w:t xml:space="preserve"> </w:t>
      </w:r>
    </w:p>
    <w:p w:rsidR="00791778" w:rsidRDefault="00791778" w:rsidP="00C94BED">
      <w:pPr>
        <w:pStyle w:val="Geenafstand"/>
        <w:spacing w:line="360" w:lineRule="auto"/>
        <w:rPr>
          <w:lang w:val="fr-FR"/>
        </w:rPr>
      </w:pPr>
      <w:r>
        <w:rPr>
          <w:lang w:val="fr-FR"/>
        </w:rPr>
        <w:t xml:space="preserve">Ces </w:t>
      </w:r>
      <w:r w:rsidR="00C35A87">
        <w:rPr>
          <w:lang w:val="fr-FR"/>
        </w:rPr>
        <w:t xml:space="preserve">diverses </w:t>
      </w:r>
      <w:r>
        <w:rPr>
          <w:lang w:val="fr-FR"/>
        </w:rPr>
        <w:t xml:space="preserve">rééditions et traductions montrent que pendant </w:t>
      </w:r>
      <w:r w:rsidR="00C35A87">
        <w:rPr>
          <w:lang w:val="fr-FR"/>
        </w:rPr>
        <w:t>plus qu’</w:t>
      </w:r>
      <w:r>
        <w:rPr>
          <w:lang w:val="fr-FR"/>
        </w:rPr>
        <w:t xml:space="preserve">un siècle le livre de Bunyan à été </w:t>
      </w:r>
      <w:r w:rsidR="00C35A87">
        <w:rPr>
          <w:lang w:val="fr-FR"/>
        </w:rPr>
        <w:t xml:space="preserve">pour les protestants </w:t>
      </w:r>
      <w:r>
        <w:rPr>
          <w:lang w:val="fr-FR"/>
        </w:rPr>
        <w:t xml:space="preserve">un des livres les plus importants à côté de la Bible. </w:t>
      </w:r>
    </w:p>
    <w:p w:rsidR="00791778" w:rsidRPr="0011658B" w:rsidRDefault="00791778" w:rsidP="00C94BED">
      <w:pPr>
        <w:pStyle w:val="Geenafstand"/>
        <w:spacing w:line="360" w:lineRule="auto"/>
        <w:rPr>
          <w:lang w:val="fr-FR"/>
        </w:rPr>
      </w:pPr>
    </w:p>
    <w:p w:rsidR="00282E81" w:rsidRPr="00791778" w:rsidRDefault="00282E81" w:rsidP="00C94BED">
      <w:pPr>
        <w:pStyle w:val="Geenafstand"/>
        <w:spacing w:line="360" w:lineRule="auto"/>
        <w:rPr>
          <w:lang w:val="fr-FR"/>
        </w:rPr>
      </w:pPr>
    </w:p>
    <w:p w:rsidR="00D92531" w:rsidRPr="00D92531" w:rsidRDefault="00D92531" w:rsidP="00661DDB">
      <w:pPr>
        <w:pStyle w:val="Geenafstand"/>
        <w:spacing w:line="360" w:lineRule="auto"/>
        <w:rPr>
          <w:i/>
          <w:lang w:val="fr-FR"/>
        </w:rPr>
      </w:pPr>
      <w:r w:rsidRPr="00D92531">
        <w:rPr>
          <w:i/>
          <w:lang w:val="fr-FR"/>
        </w:rPr>
        <w:t xml:space="preserve">La </w:t>
      </w:r>
      <w:r w:rsidR="00C35A87">
        <w:rPr>
          <w:i/>
          <w:lang w:val="fr-FR"/>
        </w:rPr>
        <w:t xml:space="preserve">diffusion </w:t>
      </w:r>
      <w:r w:rsidR="00F31512">
        <w:rPr>
          <w:i/>
          <w:lang w:val="fr-FR"/>
        </w:rPr>
        <w:t>d</w:t>
      </w:r>
      <w:r w:rsidRPr="00D92531">
        <w:rPr>
          <w:i/>
          <w:lang w:val="fr-FR"/>
        </w:rPr>
        <w:t xml:space="preserve">u </w:t>
      </w:r>
      <w:r w:rsidRPr="00344F1F">
        <w:rPr>
          <w:lang w:val="fr-FR"/>
        </w:rPr>
        <w:t>Voyage du pèlerin</w:t>
      </w:r>
      <w:r w:rsidRPr="00D92531">
        <w:rPr>
          <w:i/>
          <w:lang w:val="fr-FR"/>
        </w:rPr>
        <w:t xml:space="preserve"> en Afrique</w:t>
      </w:r>
    </w:p>
    <w:p w:rsidR="00F3626D" w:rsidRDefault="00D92531" w:rsidP="00661DDB">
      <w:pPr>
        <w:pStyle w:val="Geenafstand"/>
        <w:spacing w:line="360" w:lineRule="auto"/>
        <w:rPr>
          <w:lang w:val="fr-FR"/>
        </w:rPr>
      </w:pPr>
      <w:r>
        <w:rPr>
          <w:lang w:val="fr-FR"/>
        </w:rPr>
        <w:t xml:space="preserve"> </w:t>
      </w:r>
    </w:p>
    <w:p w:rsidR="00F3626D" w:rsidRPr="00C6427F" w:rsidRDefault="00BB1ABC" w:rsidP="006963DC">
      <w:pPr>
        <w:pStyle w:val="Geenafstand"/>
        <w:spacing w:line="360" w:lineRule="auto"/>
        <w:rPr>
          <w:lang w:val="fr-FR"/>
        </w:rPr>
      </w:pPr>
      <w:r>
        <w:rPr>
          <w:lang w:val="fr-FR"/>
        </w:rPr>
        <w:t>L</w:t>
      </w:r>
      <w:r w:rsidR="00D92531" w:rsidRPr="00C6427F">
        <w:rPr>
          <w:lang w:val="fr-FR"/>
        </w:rPr>
        <w:t xml:space="preserve">e livre de Bunyan a </w:t>
      </w:r>
      <w:r w:rsidR="00344F1F">
        <w:rPr>
          <w:lang w:val="fr-FR"/>
        </w:rPr>
        <w:t xml:space="preserve">influencé </w:t>
      </w:r>
      <w:r w:rsidR="00D92531" w:rsidRPr="00C6427F">
        <w:rPr>
          <w:lang w:val="fr-FR"/>
        </w:rPr>
        <w:t xml:space="preserve">une grande partie du protestantisme </w:t>
      </w:r>
      <w:r w:rsidR="00344F1F">
        <w:rPr>
          <w:lang w:val="fr-FR"/>
        </w:rPr>
        <w:t xml:space="preserve">de </w:t>
      </w:r>
      <w:r w:rsidR="00D92531" w:rsidRPr="00C6427F">
        <w:rPr>
          <w:lang w:val="fr-FR"/>
        </w:rPr>
        <w:t>la fin du 19</w:t>
      </w:r>
      <w:r w:rsidR="00D92531" w:rsidRPr="00C6427F">
        <w:rPr>
          <w:vertAlign w:val="superscript"/>
          <w:lang w:val="fr-FR"/>
        </w:rPr>
        <w:t>e</w:t>
      </w:r>
      <w:r w:rsidR="00D92531" w:rsidRPr="00C6427F">
        <w:rPr>
          <w:lang w:val="fr-FR"/>
        </w:rPr>
        <w:t xml:space="preserve">  siècle </w:t>
      </w:r>
      <w:r w:rsidR="00344F1F">
        <w:rPr>
          <w:lang w:val="fr-FR"/>
        </w:rPr>
        <w:t>jusqu’à nos jours. Les nouveaux chrétiens l’</w:t>
      </w:r>
      <w:r>
        <w:rPr>
          <w:lang w:val="fr-FR"/>
        </w:rPr>
        <w:t>ont lu dans leur famille ou bien individuellement, en ont étudié le texte dans les écoles</w:t>
      </w:r>
      <w:r w:rsidR="00C12676">
        <w:rPr>
          <w:lang w:val="fr-FR"/>
        </w:rPr>
        <w:t xml:space="preserve">. Souvent ils étaient </w:t>
      </w:r>
      <w:r w:rsidR="00344F1F">
        <w:rPr>
          <w:lang w:val="fr-FR"/>
        </w:rPr>
        <w:t xml:space="preserve">stimulés </w:t>
      </w:r>
      <w:r w:rsidR="00C12676">
        <w:rPr>
          <w:lang w:val="fr-FR"/>
        </w:rPr>
        <w:t xml:space="preserve">par </w:t>
      </w:r>
      <w:r>
        <w:rPr>
          <w:lang w:val="fr-FR"/>
        </w:rPr>
        <w:t>de grande</w:t>
      </w:r>
      <w:r w:rsidR="00344F1F">
        <w:rPr>
          <w:lang w:val="fr-FR"/>
        </w:rPr>
        <w:t>s</w:t>
      </w:r>
      <w:r>
        <w:rPr>
          <w:lang w:val="fr-FR"/>
        </w:rPr>
        <w:t xml:space="preserve"> personnage</w:t>
      </w:r>
      <w:r w:rsidR="00344F1F">
        <w:rPr>
          <w:lang w:val="fr-FR"/>
        </w:rPr>
        <w:t>s</w:t>
      </w:r>
      <w:r>
        <w:rPr>
          <w:lang w:val="fr-FR"/>
        </w:rPr>
        <w:t xml:space="preserve"> de leur communautés. </w:t>
      </w:r>
      <w:r w:rsidR="00D92531" w:rsidRPr="00C6427F">
        <w:rPr>
          <w:lang w:val="fr-FR"/>
        </w:rPr>
        <w:t xml:space="preserve"> </w:t>
      </w:r>
      <w:r w:rsidR="0031558A" w:rsidRPr="00CF5500">
        <w:rPr>
          <w:lang w:val="fr-FR"/>
        </w:rPr>
        <w:t xml:space="preserve">Le prophète Harris, prédicateur </w:t>
      </w:r>
      <w:r w:rsidR="00344F1F">
        <w:rPr>
          <w:lang w:val="fr-FR"/>
        </w:rPr>
        <w:t>au</w:t>
      </w:r>
      <w:r w:rsidR="0031558A" w:rsidRPr="00CF5500">
        <w:rPr>
          <w:lang w:val="fr-FR"/>
        </w:rPr>
        <w:t xml:space="preserve"> Liberia (</w:t>
      </w:r>
      <w:r w:rsidR="0031558A" w:rsidRPr="00CF5500">
        <w:rPr>
          <w:i/>
          <w:lang w:val="fr-FR"/>
        </w:rPr>
        <w:t>c.</w:t>
      </w:r>
      <w:r w:rsidR="0031558A" w:rsidRPr="00CF5500">
        <w:rPr>
          <w:lang w:val="fr-FR"/>
        </w:rPr>
        <w:t>1865-1929), port</w:t>
      </w:r>
      <w:r w:rsidR="00344F1F">
        <w:rPr>
          <w:lang w:val="fr-FR"/>
        </w:rPr>
        <w:t xml:space="preserve">ait </w:t>
      </w:r>
      <w:r w:rsidR="0031558A" w:rsidRPr="00CF5500">
        <w:rPr>
          <w:lang w:val="fr-FR"/>
        </w:rPr>
        <w:t xml:space="preserve"> </w:t>
      </w:r>
      <w:r w:rsidR="00C12676" w:rsidRPr="00CF5500">
        <w:rPr>
          <w:lang w:val="fr-FR"/>
        </w:rPr>
        <w:t xml:space="preserve">toujours le livre </w:t>
      </w:r>
      <w:r w:rsidR="00344F1F">
        <w:rPr>
          <w:lang w:val="fr-FR"/>
        </w:rPr>
        <w:t>et la Bible sur lui.</w:t>
      </w:r>
      <w:r w:rsidR="0031558A">
        <w:rPr>
          <w:rStyle w:val="Voetnootmarkering"/>
          <w:lang w:val="fr-FR"/>
        </w:rPr>
        <w:footnoteReference w:id="40"/>
      </w:r>
      <w:r w:rsidR="0031558A" w:rsidRPr="00CF5500">
        <w:rPr>
          <w:lang w:val="fr-FR"/>
        </w:rPr>
        <w:t xml:space="preserve"> </w:t>
      </w:r>
      <w:r w:rsidR="0031558A" w:rsidRPr="00A77899">
        <w:rPr>
          <w:lang w:val="fr-FR"/>
        </w:rPr>
        <w:t>Simon Kimbangu</w:t>
      </w:r>
      <w:r w:rsidR="00C12676">
        <w:rPr>
          <w:lang w:val="fr-FR"/>
        </w:rPr>
        <w:t xml:space="preserve">, le prophète congolais, </w:t>
      </w:r>
      <w:r w:rsidR="0031558A" w:rsidRPr="00CF5500">
        <w:rPr>
          <w:lang w:val="fr-FR"/>
        </w:rPr>
        <w:t xml:space="preserve">le connaissait. </w:t>
      </w:r>
      <w:r w:rsidR="00344F1F">
        <w:rPr>
          <w:lang w:val="fr-FR"/>
        </w:rPr>
        <w:t xml:space="preserve">Il ne l’a pas </w:t>
      </w:r>
      <w:r w:rsidR="0031558A" w:rsidRPr="00CF5500">
        <w:rPr>
          <w:lang w:val="fr-FR"/>
        </w:rPr>
        <w:t xml:space="preserve">propagé, mais quand il raconte </w:t>
      </w:r>
      <w:r w:rsidR="00344F1F">
        <w:rPr>
          <w:lang w:val="fr-FR"/>
        </w:rPr>
        <w:t xml:space="preserve">avoir </w:t>
      </w:r>
      <w:r w:rsidR="0031558A" w:rsidRPr="00CF5500">
        <w:rPr>
          <w:lang w:val="fr-FR"/>
        </w:rPr>
        <w:t>reçu le recueil des cantique</w:t>
      </w:r>
      <w:r w:rsidR="00344F1F">
        <w:rPr>
          <w:lang w:val="fr-FR"/>
        </w:rPr>
        <w:t>s</w:t>
      </w:r>
      <w:r w:rsidR="0031558A" w:rsidRPr="00CF5500">
        <w:rPr>
          <w:lang w:val="fr-FR"/>
        </w:rPr>
        <w:t xml:space="preserve"> </w:t>
      </w:r>
      <w:r w:rsidR="00C12676">
        <w:rPr>
          <w:lang w:val="fr-FR"/>
        </w:rPr>
        <w:t xml:space="preserve">pour sa communauté </w:t>
      </w:r>
      <w:r w:rsidR="0031558A" w:rsidRPr="00CF5500">
        <w:rPr>
          <w:lang w:val="fr-FR"/>
        </w:rPr>
        <w:t xml:space="preserve">directement du ciel, il </w:t>
      </w:r>
      <w:r w:rsidR="00344F1F">
        <w:rPr>
          <w:lang w:val="fr-FR"/>
        </w:rPr>
        <w:t>ajoute q</w:t>
      </w:r>
      <w:r w:rsidR="0031558A" w:rsidRPr="00CF5500">
        <w:rPr>
          <w:lang w:val="fr-FR"/>
        </w:rPr>
        <w:t>u</w:t>
      </w:r>
      <w:r w:rsidR="00344F1F">
        <w:rPr>
          <w:lang w:val="fr-FR"/>
        </w:rPr>
        <w:t>’</w:t>
      </w:r>
      <w:r w:rsidR="00DF6342">
        <w:rPr>
          <w:lang w:val="fr-FR"/>
        </w:rPr>
        <w:t xml:space="preserve">en </w:t>
      </w:r>
      <w:r w:rsidR="0031558A" w:rsidRPr="00CF5500">
        <w:rPr>
          <w:lang w:val="fr-FR"/>
        </w:rPr>
        <w:t>travers</w:t>
      </w:r>
      <w:r w:rsidR="00DF6342">
        <w:rPr>
          <w:lang w:val="fr-FR"/>
        </w:rPr>
        <w:t xml:space="preserve">ant </w:t>
      </w:r>
      <w:r w:rsidR="00344F1F">
        <w:rPr>
          <w:lang w:val="fr-FR"/>
        </w:rPr>
        <w:t>une rivière</w:t>
      </w:r>
      <w:r w:rsidR="0031558A" w:rsidRPr="00CF5500">
        <w:rPr>
          <w:lang w:val="fr-FR"/>
        </w:rPr>
        <w:t xml:space="preserve">, </w:t>
      </w:r>
      <w:r w:rsidR="00C12676">
        <w:rPr>
          <w:lang w:val="fr-FR"/>
        </w:rPr>
        <w:t>il</w:t>
      </w:r>
      <w:r w:rsidR="00DF6342">
        <w:rPr>
          <w:lang w:val="fr-FR"/>
        </w:rPr>
        <w:t xml:space="preserve"> fut </w:t>
      </w:r>
      <w:r w:rsidR="0031558A" w:rsidRPr="00CF5500">
        <w:rPr>
          <w:lang w:val="fr-FR"/>
        </w:rPr>
        <w:t>mouill</w:t>
      </w:r>
      <w:r w:rsidR="00344F1F">
        <w:rPr>
          <w:lang w:val="fr-FR"/>
        </w:rPr>
        <w:t>é</w:t>
      </w:r>
      <w:r w:rsidR="00DF6342">
        <w:rPr>
          <w:lang w:val="fr-FR"/>
        </w:rPr>
        <w:t xml:space="preserve"> jusqu’aux os</w:t>
      </w:r>
      <w:r w:rsidR="0031558A" w:rsidRPr="00CF5500">
        <w:rPr>
          <w:lang w:val="fr-FR"/>
        </w:rPr>
        <w:t>, mais que le recueil de</w:t>
      </w:r>
      <w:r w:rsidR="00DF6342">
        <w:rPr>
          <w:lang w:val="fr-FR"/>
        </w:rPr>
        <w:t>s</w:t>
      </w:r>
      <w:r w:rsidR="0031558A" w:rsidRPr="00CF5500">
        <w:rPr>
          <w:lang w:val="fr-FR"/>
        </w:rPr>
        <w:t xml:space="preserve"> cantique</w:t>
      </w:r>
      <w:r w:rsidR="00DF6342">
        <w:rPr>
          <w:lang w:val="fr-FR"/>
        </w:rPr>
        <w:t>s</w:t>
      </w:r>
      <w:r w:rsidR="0031558A" w:rsidRPr="00CF5500">
        <w:rPr>
          <w:lang w:val="fr-FR"/>
        </w:rPr>
        <w:t xml:space="preserve"> était resté sec.</w:t>
      </w:r>
      <w:r w:rsidR="00C12676">
        <w:rPr>
          <w:lang w:val="fr-FR"/>
        </w:rPr>
        <w:t xml:space="preserve"> Un événement </w:t>
      </w:r>
      <w:r w:rsidR="00344F1F">
        <w:rPr>
          <w:lang w:val="fr-FR"/>
        </w:rPr>
        <w:t xml:space="preserve">semblable est raconté </w:t>
      </w:r>
      <w:r w:rsidR="00DF6342">
        <w:rPr>
          <w:lang w:val="fr-FR"/>
        </w:rPr>
        <w:t>dans</w:t>
      </w:r>
      <w:r w:rsidR="00344F1F">
        <w:rPr>
          <w:lang w:val="fr-FR"/>
        </w:rPr>
        <w:t xml:space="preserve"> le</w:t>
      </w:r>
      <w:r w:rsidR="00C12676">
        <w:rPr>
          <w:lang w:val="fr-FR"/>
        </w:rPr>
        <w:t xml:space="preserve"> livre de Bunyan. </w:t>
      </w:r>
      <w:r w:rsidR="00C25FBF">
        <w:rPr>
          <w:rStyle w:val="Voetnootmarkering"/>
          <w:lang w:val="fr-FR"/>
        </w:rPr>
        <w:footnoteReference w:id="41"/>
      </w:r>
    </w:p>
    <w:p w:rsidR="00C12676" w:rsidRDefault="00C12676" w:rsidP="004C347E">
      <w:pPr>
        <w:pStyle w:val="Geenafstand"/>
        <w:spacing w:line="360" w:lineRule="auto"/>
        <w:rPr>
          <w:lang w:val="fr-FR"/>
        </w:rPr>
      </w:pPr>
    </w:p>
    <w:p w:rsidR="004C347E" w:rsidRDefault="004C347E" w:rsidP="004C347E">
      <w:pPr>
        <w:pStyle w:val="Geenafstand"/>
        <w:spacing w:line="360" w:lineRule="auto"/>
        <w:rPr>
          <w:lang w:val="fr-FR"/>
        </w:rPr>
      </w:pPr>
      <w:r>
        <w:rPr>
          <w:lang w:val="fr-FR"/>
        </w:rPr>
        <w:t xml:space="preserve">La </w:t>
      </w:r>
      <w:r w:rsidR="00344F1F">
        <w:rPr>
          <w:lang w:val="fr-FR"/>
        </w:rPr>
        <w:t xml:space="preserve">passionnante histoire aux multiples événements écrite dans le style </w:t>
      </w:r>
      <w:r>
        <w:rPr>
          <w:lang w:val="fr-FR"/>
        </w:rPr>
        <w:t>d’un maître conteur a certainement contribuée à la popularité du livre en Afrique</w:t>
      </w:r>
      <w:r w:rsidR="00344F1F">
        <w:rPr>
          <w:lang w:val="fr-FR"/>
        </w:rPr>
        <w:t xml:space="preserve">, où </w:t>
      </w:r>
      <w:r>
        <w:rPr>
          <w:lang w:val="fr-FR"/>
        </w:rPr>
        <w:t xml:space="preserve">la communication est souvent faites </w:t>
      </w:r>
      <w:r w:rsidR="00344F1F">
        <w:rPr>
          <w:lang w:val="fr-FR"/>
        </w:rPr>
        <w:t xml:space="preserve">sous la </w:t>
      </w:r>
      <w:r>
        <w:rPr>
          <w:lang w:val="fr-FR"/>
        </w:rPr>
        <w:t>forme d</w:t>
      </w:r>
      <w:r w:rsidR="00344F1F">
        <w:rPr>
          <w:lang w:val="fr-FR"/>
        </w:rPr>
        <w:t>’un conte. L’</w:t>
      </w:r>
      <w:r>
        <w:rPr>
          <w:lang w:val="fr-FR"/>
        </w:rPr>
        <w:t xml:space="preserve">élément qui a certainement </w:t>
      </w:r>
      <w:r w:rsidR="00344F1F">
        <w:rPr>
          <w:lang w:val="fr-FR"/>
        </w:rPr>
        <w:t xml:space="preserve">dû </w:t>
      </w:r>
      <w:r>
        <w:rPr>
          <w:lang w:val="fr-FR"/>
        </w:rPr>
        <w:t>parl</w:t>
      </w:r>
      <w:r w:rsidR="00344F1F">
        <w:rPr>
          <w:lang w:val="fr-FR"/>
        </w:rPr>
        <w:t xml:space="preserve">er </w:t>
      </w:r>
      <w:r>
        <w:rPr>
          <w:lang w:val="fr-FR"/>
        </w:rPr>
        <w:t xml:space="preserve">à l’imagination des lecteurs africains est la présence constante </w:t>
      </w:r>
      <w:r w:rsidR="0095536C">
        <w:rPr>
          <w:lang w:val="fr-FR"/>
        </w:rPr>
        <w:t xml:space="preserve">des personnages incarnant </w:t>
      </w:r>
      <w:r w:rsidR="00387BAA">
        <w:rPr>
          <w:lang w:val="fr-FR"/>
        </w:rPr>
        <w:t xml:space="preserve">les forces du mal contre </w:t>
      </w:r>
      <w:proofErr w:type="spellStart"/>
      <w:r w:rsidR="00387BAA">
        <w:rPr>
          <w:lang w:val="fr-FR"/>
        </w:rPr>
        <w:t>lequelles</w:t>
      </w:r>
      <w:proofErr w:type="spellEnd"/>
      <w:r>
        <w:rPr>
          <w:lang w:val="fr-FR"/>
        </w:rPr>
        <w:t xml:space="preserve"> </w:t>
      </w:r>
      <w:r>
        <w:rPr>
          <w:lang w:val="fr-FR"/>
        </w:rPr>
        <w:lastRenderedPageBreak/>
        <w:t xml:space="preserve">Chrétien est </w:t>
      </w:r>
      <w:r w:rsidR="0095536C">
        <w:rPr>
          <w:lang w:val="fr-FR"/>
        </w:rPr>
        <w:t xml:space="preserve">contraint de combattre, </w:t>
      </w:r>
      <w:r>
        <w:rPr>
          <w:lang w:val="fr-FR"/>
        </w:rPr>
        <w:t xml:space="preserve">et la joie </w:t>
      </w:r>
      <w:r w:rsidR="0095536C">
        <w:rPr>
          <w:lang w:val="fr-FR"/>
        </w:rPr>
        <w:t xml:space="preserve">d’être revêtu </w:t>
      </w:r>
      <w:r w:rsidR="00DF6342">
        <w:rPr>
          <w:lang w:val="fr-FR"/>
        </w:rPr>
        <w:t xml:space="preserve">des armes du croyant  qui lui permettent </w:t>
      </w:r>
      <w:r w:rsidR="0095536C">
        <w:rPr>
          <w:lang w:val="fr-FR"/>
        </w:rPr>
        <w:t>de vaincre les assauts d’</w:t>
      </w:r>
      <w:proofErr w:type="spellStart"/>
      <w:r w:rsidR="0095536C">
        <w:rPr>
          <w:lang w:val="fr-FR"/>
        </w:rPr>
        <w:t>Apollyon</w:t>
      </w:r>
      <w:proofErr w:type="spellEnd"/>
      <w:r w:rsidR="0095536C">
        <w:rPr>
          <w:lang w:val="fr-FR"/>
        </w:rPr>
        <w:t xml:space="preserve">, </w:t>
      </w:r>
      <w:r>
        <w:rPr>
          <w:lang w:val="fr-FR"/>
        </w:rPr>
        <w:t xml:space="preserve">la personnification du mal. </w:t>
      </w:r>
    </w:p>
    <w:p w:rsidR="0095536C" w:rsidRDefault="0095536C" w:rsidP="004C347E">
      <w:pPr>
        <w:pStyle w:val="Geenafstand"/>
        <w:spacing w:line="360" w:lineRule="auto"/>
        <w:rPr>
          <w:lang w:val="fr-FR"/>
        </w:rPr>
      </w:pPr>
    </w:p>
    <w:p w:rsidR="00C32193" w:rsidRDefault="004C347E" w:rsidP="004C347E">
      <w:pPr>
        <w:pStyle w:val="Geenafstand"/>
        <w:spacing w:line="360" w:lineRule="auto"/>
        <w:rPr>
          <w:lang w:val="fr-FR"/>
        </w:rPr>
      </w:pPr>
      <w:r>
        <w:rPr>
          <w:lang w:val="fr-FR"/>
        </w:rPr>
        <w:t>Le l</w:t>
      </w:r>
      <w:r w:rsidR="00885760" w:rsidRPr="00C6427F">
        <w:rPr>
          <w:lang w:val="fr-FR"/>
        </w:rPr>
        <w:t>ivre a aussi servi</w:t>
      </w:r>
      <w:r w:rsidR="0095536C">
        <w:rPr>
          <w:lang w:val="fr-FR"/>
        </w:rPr>
        <w:t xml:space="preserve"> à l’enseignement dans les </w:t>
      </w:r>
      <w:r w:rsidR="00885760" w:rsidRPr="00C6427F">
        <w:rPr>
          <w:lang w:val="fr-FR"/>
        </w:rPr>
        <w:t>écoles fondées par les missions</w:t>
      </w:r>
      <w:r w:rsidR="00BB1ABC">
        <w:rPr>
          <w:lang w:val="fr-FR"/>
        </w:rPr>
        <w:t xml:space="preserve"> ; dans </w:t>
      </w:r>
      <w:r w:rsidR="0095536C">
        <w:rPr>
          <w:lang w:val="fr-FR"/>
        </w:rPr>
        <w:t>les</w:t>
      </w:r>
      <w:r w:rsidR="00BB1ABC">
        <w:rPr>
          <w:lang w:val="fr-FR"/>
        </w:rPr>
        <w:t xml:space="preserve"> régions où l’élite était anglophone </w:t>
      </w:r>
      <w:r w:rsidR="0095536C">
        <w:rPr>
          <w:lang w:val="fr-FR"/>
        </w:rPr>
        <w:t xml:space="preserve">le livre a aussi servi </w:t>
      </w:r>
      <w:r w:rsidR="00BB1ABC">
        <w:rPr>
          <w:lang w:val="fr-FR"/>
        </w:rPr>
        <w:t>comme matière pour les cours d’anglais</w:t>
      </w:r>
      <w:r w:rsidR="00885760" w:rsidRPr="00C6427F">
        <w:rPr>
          <w:lang w:val="fr-FR"/>
        </w:rPr>
        <w:t xml:space="preserve">. Les régimes coloniaux qui </w:t>
      </w:r>
      <w:r w:rsidR="0095536C">
        <w:rPr>
          <w:lang w:val="fr-FR"/>
        </w:rPr>
        <w:t>mettaient souvent l’accent sur l’éducation par l’</w:t>
      </w:r>
      <w:r w:rsidR="00885760" w:rsidRPr="00C6427F">
        <w:rPr>
          <w:lang w:val="fr-FR"/>
        </w:rPr>
        <w:t>enseignement,</w:t>
      </w:r>
      <w:r w:rsidR="00BB1ABC">
        <w:rPr>
          <w:lang w:val="fr-FR"/>
        </w:rPr>
        <w:t xml:space="preserve"> </w:t>
      </w:r>
      <w:r w:rsidR="00885760" w:rsidRPr="00C6427F">
        <w:rPr>
          <w:lang w:val="fr-FR"/>
        </w:rPr>
        <w:t xml:space="preserve">ont </w:t>
      </w:r>
      <w:r w:rsidR="0095536C">
        <w:rPr>
          <w:lang w:val="fr-FR"/>
        </w:rPr>
        <w:t xml:space="preserve">favorisé </w:t>
      </w:r>
      <w:r w:rsidR="00885760" w:rsidRPr="00C6427F">
        <w:rPr>
          <w:lang w:val="fr-FR"/>
        </w:rPr>
        <w:t xml:space="preserve">les éditions du livre. </w:t>
      </w:r>
      <w:r w:rsidR="00BB1ABC">
        <w:rPr>
          <w:rStyle w:val="Voetnootmarkering"/>
          <w:lang w:val="fr-FR"/>
        </w:rPr>
        <w:footnoteReference w:id="42"/>
      </w:r>
      <w:r w:rsidR="00BB1ABC">
        <w:rPr>
          <w:lang w:val="fr-FR"/>
        </w:rPr>
        <w:t xml:space="preserve"> </w:t>
      </w:r>
    </w:p>
    <w:p w:rsidR="00BB1ABC" w:rsidRDefault="00BB1ABC" w:rsidP="00BB1ABC">
      <w:pPr>
        <w:pStyle w:val="Geenafstand"/>
        <w:spacing w:line="360" w:lineRule="auto"/>
        <w:rPr>
          <w:lang w:val="fr-FR"/>
        </w:rPr>
      </w:pPr>
    </w:p>
    <w:p w:rsidR="001C4B29" w:rsidRPr="001C4B29" w:rsidRDefault="001C4B29" w:rsidP="00BB1ABC">
      <w:pPr>
        <w:pStyle w:val="Geenafstand"/>
        <w:spacing w:line="360" w:lineRule="auto"/>
        <w:rPr>
          <w:i/>
          <w:lang w:val="fr-FR"/>
        </w:rPr>
      </w:pPr>
      <w:r w:rsidRPr="001C4B29">
        <w:rPr>
          <w:i/>
          <w:lang w:val="fr-FR"/>
        </w:rPr>
        <w:t>La diffusion par région</w:t>
      </w:r>
    </w:p>
    <w:p w:rsidR="00BB1ABC" w:rsidRDefault="00BB1ABC" w:rsidP="00BB1ABC">
      <w:pPr>
        <w:pStyle w:val="Geenafstand"/>
        <w:spacing w:line="360" w:lineRule="auto"/>
        <w:rPr>
          <w:lang w:val="fr-FR"/>
        </w:rPr>
      </w:pPr>
      <w:r>
        <w:rPr>
          <w:lang w:val="fr-FR"/>
        </w:rPr>
        <w:t xml:space="preserve">Le professeur Isabel </w:t>
      </w:r>
      <w:proofErr w:type="spellStart"/>
      <w:r>
        <w:rPr>
          <w:lang w:val="fr-FR"/>
        </w:rPr>
        <w:t>Hofmeyr</w:t>
      </w:r>
      <w:proofErr w:type="spellEnd"/>
      <w:r>
        <w:rPr>
          <w:lang w:val="fr-FR"/>
        </w:rPr>
        <w:t xml:space="preserve"> </w:t>
      </w:r>
      <w:r w:rsidR="00DF6342">
        <w:rPr>
          <w:lang w:val="fr-FR"/>
        </w:rPr>
        <w:t xml:space="preserve">classe en Afrique </w:t>
      </w:r>
      <w:r>
        <w:rPr>
          <w:lang w:val="fr-FR"/>
        </w:rPr>
        <w:t xml:space="preserve">la </w:t>
      </w:r>
      <w:r w:rsidR="001C4B29">
        <w:rPr>
          <w:lang w:val="fr-FR"/>
        </w:rPr>
        <w:t xml:space="preserve">diffusion du livre </w:t>
      </w:r>
      <w:r>
        <w:rPr>
          <w:lang w:val="fr-FR"/>
        </w:rPr>
        <w:t>par région.</w:t>
      </w:r>
      <w:r>
        <w:rPr>
          <w:rStyle w:val="Voetnootmarkering"/>
          <w:lang w:val="fr-FR"/>
        </w:rPr>
        <w:footnoteReference w:id="43"/>
      </w:r>
      <w:r>
        <w:rPr>
          <w:lang w:val="fr-FR"/>
        </w:rPr>
        <w:t xml:space="preserve"> </w:t>
      </w:r>
    </w:p>
    <w:p w:rsidR="001C4B29" w:rsidRDefault="001C4B29" w:rsidP="00BB1ABC">
      <w:pPr>
        <w:pStyle w:val="Geenafstand"/>
        <w:spacing w:line="360" w:lineRule="auto"/>
        <w:rPr>
          <w:lang w:val="fr-FR"/>
        </w:rPr>
      </w:pPr>
      <w:r>
        <w:rPr>
          <w:lang w:val="fr-FR"/>
        </w:rPr>
        <w:t xml:space="preserve">Dans l’Afrique </w:t>
      </w:r>
      <w:r w:rsidR="00BB1ABC" w:rsidRPr="00BB1ABC">
        <w:rPr>
          <w:lang w:val="fr-FR"/>
        </w:rPr>
        <w:t>de l´Est</w:t>
      </w:r>
      <w:r w:rsidR="00C12676">
        <w:rPr>
          <w:lang w:val="fr-FR"/>
        </w:rPr>
        <w:t xml:space="preserve">, </w:t>
      </w:r>
      <w:r>
        <w:rPr>
          <w:lang w:val="fr-FR"/>
        </w:rPr>
        <w:t xml:space="preserve">seul </w:t>
      </w:r>
      <w:r w:rsidR="00C12676">
        <w:rPr>
          <w:lang w:val="fr-FR"/>
        </w:rPr>
        <w:t xml:space="preserve">le Kenya </w:t>
      </w:r>
      <w:r w:rsidR="00BB1ABC" w:rsidRPr="00F31512">
        <w:rPr>
          <w:lang w:val="fr-FR"/>
        </w:rPr>
        <w:t>a connu treize traductions</w:t>
      </w:r>
      <w:r w:rsidR="00C12676">
        <w:rPr>
          <w:lang w:val="fr-FR"/>
        </w:rPr>
        <w:t xml:space="preserve">. </w:t>
      </w:r>
      <w:r>
        <w:rPr>
          <w:lang w:val="fr-FR"/>
        </w:rPr>
        <w:t>L’édition de ces traduction</w:t>
      </w:r>
      <w:r w:rsidR="00DF6342">
        <w:rPr>
          <w:lang w:val="fr-FR"/>
        </w:rPr>
        <w:t>s</w:t>
      </w:r>
      <w:r>
        <w:rPr>
          <w:lang w:val="fr-FR"/>
        </w:rPr>
        <w:t xml:space="preserve"> était favorisé par </w:t>
      </w:r>
      <w:r w:rsidR="00BB1ABC" w:rsidRPr="00C6427F">
        <w:rPr>
          <w:lang w:val="fr-FR"/>
        </w:rPr>
        <w:t xml:space="preserve">le </w:t>
      </w:r>
      <w:r w:rsidR="00BB1ABC" w:rsidRPr="00BB1ABC">
        <w:rPr>
          <w:i/>
          <w:lang w:val="fr-FR"/>
        </w:rPr>
        <w:t xml:space="preserve">East </w:t>
      </w:r>
      <w:proofErr w:type="spellStart"/>
      <w:r w:rsidR="00BB1ABC" w:rsidRPr="00BB1ABC">
        <w:rPr>
          <w:i/>
          <w:lang w:val="fr-FR"/>
        </w:rPr>
        <w:t>African</w:t>
      </w:r>
      <w:proofErr w:type="spellEnd"/>
      <w:r w:rsidR="00BB1ABC" w:rsidRPr="00BB1ABC">
        <w:rPr>
          <w:i/>
          <w:lang w:val="fr-FR"/>
        </w:rPr>
        <w:t xml:space="preserve"> </w:t>
      </w:r>
      <w:proofErr w:type="spellStart"/>
      <w:r w:rsidR="00BB1ABC" w:rsidRPr="00BB1ABC">
        <w:rPr>
          <w:i/>
          <w:lang w:val="fr-FR"/>
        </w:rPr>
        <w:t>Literature</w:t>
      </w:r>
      <w:proofErr w:type="spellEnd"/>
      <w:r w:rsidR="00BB1ABC" w:rsidRPr="00BB1ABC">
        <w:rPr>
          <w:i/>
          <w:lang w:val="fr-FR"/>
        </w:rPr>
        <w:t xml:space="preserve"> Bureau</w:t>
      </w:r>
      <w:r w:rsidR="00BB1ABC" w:rsidRPr="00C6427F">
        <w:rPr>
          <w:lang w:val="fr-FR"/>
        </w:rPr>
        <w:t xml:space="preserve">, </w:t>
      </w:r>
      <w:r>
        <w:rPr>
          <w:lang w:val="fr-FR"/>
        </w:rPr>
        <w:t xml:space="preserve">un organisme semi-gouvernemental. </w:t>
      </w:r>
    </w:p>
    <w:p w:rsidR="001C4B29" w:rsidRDefault="001C4B29" w:rsidP="00BB1ABC">
      <w:pPr>
        <w:pStyle w:val="Geenafstand"/>
        <w:spacing w:line="360" w:lineRule="auto"/>
        <w:rPr>
          <w:lang w:val="fr-FR"/>
        </w:rPr>
      </w:pPr>
    </w:p>
    <w:p w:rsidR="00BB1ABC" w:rsidRDefault="00C12676" w:rsidP="00BB1ABC">
      <w:pPr>
        <w:pStyle w:val="Geenafstand"/>
        <w:spacing w:line="360" w:lineRule="auto"/>
        <w:rPr>
          <w:lang w:val="fr-FR"/>
        </w:rPr>
      </w:pPr>
      <w:r>
        <w:rPr>
          <w:lang w:val="fr-FR"/>
        </w:rPr>
        <w:t>Aussi en Afrique de l´O</w:t>
      </w:r>
      <w:r w:rsidR="00BB1ABC" w:rsidRPr="00C6427F">
        <w:rPr>
          <w:lang w:val="fr-FR"/>
        </w:rPr>
        <w:t>uest</w:t>
      </w:r>
      <w:r>
        <w:rPr>
          <w:lang w:val="fr-FR"/>
        </w:rPr>
        <w:t xml:space="preserve">, où </w:t>
      </w:r>
      <w:r w:rsidR="006E42E2">
        <w:rPr>
          <w:lang w:val="fr-FR"/>
        </w:rPr>
        <w:t xml:space="preserve">l’on a compté </w:t>
      </w:r>
      <w:r w:rsidR="00BB1ABC" w:rsidRPr="00C6427F">
        <w:rPr>
          <w:lang w:val="fr-FR"/>
        </w:rPr>
        <w:t>21 traductions</w:t>
      </w:r>
      <w:r w:rsidR="006E42E2">
        <w:rPr>
          <w:lang w:val="fr-FR"/>
        </w:rPr>
        <w:t xml:space="preserve">, </w:t>
      </w:r>
      <w:r w:rsidR="00BB1ABC" w:rsidRPr="00F31512">
        <w:rPr>
          <w:lang w:val="fr-FR"/>
        </w:rPr>
        <w:t>le livre</w:t>
      </w:r>
      <w:r>
        <w:rPr>
          <w:lang w:val="fr-FR"/>
        </w:rPr>
        <w:t xml:space="preserve"> a </w:t>
      </w:r>
      <w:r w:rsidR="006E42E2">
        <w:rPr>
          <w:lang w:val="fr-FR"/>
        </w:rPr>
        <w:t xml:space="preserve">servi à l’enseignement  dans les écoles </w:t>
      </w:r>
      <w:r>
        <w:rPr>
          <w:lang w:val="fr-FR"/>
        </w:rPr>
        <w:t>été disséminé par les écoles</w:t>
      </w:r>
      <w:r w:rsidR="006E42E2">
        <w:rPr>
          <w:lang w:val="fr-FR"/>
        </w:rPr>
        <w:t>. D</w:t>
      </w:r>
      <w:r w:rsidR="00BB1ABC" w:rsidRPr="00F31512">
        <w:rPr>
          <w:lang w:val="fr-FR"/>
        </w:rPr>
        <w:t>ans le temps colonial</w:t>
      </w:r>
      <w:r w:rsidR="006E42E2">
        <w:rPr>
          <w:lang w:val="fr-FR"/>
        </w:rPr>
        <w:t xml:space="preserve"> pour l’apprentissage de l’anglais</w:t>
      </w:r>
      <w:r w:rsidR="00BB1ABC" w:rsidRPr="00F31512">
        <w:rPr>
          <w:lang w:val="fr-FR"/>
        </w:rPr>
        <w:t>, mais aussi dans la période postcoloniale, quand on avait besoin de</w:t>
      </w:r>
      <w:r w:rsidR="006E42E2">
        <w:rPr>
          <w:lang w:val="fr-FR"/>
        </w:rPr>
        <w:t xml:space="preserve"> la littérature d</w:t>
      </w:r>
      <w:r w:rsidR="00BB1ABC" w:rsidRPr="00F31512">
        <w:rPr>
          <w:lang w:val="fr-FR"/>
        </w:rPr>
        <w:t xml:space="preserve">ans le vernaculaire. </w:t>
      </w:r>
    </w:p>
    <w:p w:rsidR="00BB1ABC" w:rsidRDefault="00BB1ABC" w:rsidP="00BB1ABC">
      <w:pPr>
        <w:pStyle w:val="Geenafstand"/>
        <w:spacing w:line="360" w:lineRule="auto"/>
        <w:rPr>
          <w:lang w:val="fr-FR"/>
        </w:rPr>
      </w:pPr>
    </w:p>
    <w:p w:rsidR="006963DC" w:rsidRPr="00C6427F" w:rsidRDefault="006963DC" w:rsidP="006963DC">
      <w:pPr>
        <w:pStyle w:val="Geenafstand"/>
        <w:spacing w:line="360" w:lineRule="auto"/>
        <w:rPr>
          <w:lang w:val="fr-FR"/>
        </w:rPr>
      </w:pPr>
      <w:r w:rsidRPr="00C6427F">
        <w:rPr>
          <w:lang w:val="fr-FR"/>
        </w:rPr>
        <w:t xml:space="preserve">L’Afrique centrale a </w:t>
      </w:r>
      <w:r w:rsidR="006E42E2" w:rsidRPr="00C6427F">
        <w:rPr>
          <w:lang w:val="fr-FR"/>
        </w:rPr>
        <w:t xml:space="preserve">surtout </w:t>
      </w:r>
      <w:r w:rsidRPr="00C6427F">
        <w:rPr>
          <w:lang w:val="fr-FR"/>
        </w:rPr>
        <w:t xml:space="preserve">été sous l´influence coloniale de la Belgique et de la France, </w:t>
      </w:r>
      <w:r w:rsidR="006E42E2">
        <w:rPr>
          <w:lang w:val="fr-FR"/>
        </w:rPr>
        <w:t xml:space="preserve">deux pays </w:t>
      </w:r>
      <w:r w:rsidRPr="00C6427F">
        <w:rPr>
          <w:lang w:val="fr-FR"/>
        </w:rPr>
        <w:t xml:space="preserve">où l’Eglise catholique a joué un rôle </w:t>
      </w:r>
      <w:r w:rsidR="006E42E2" w:rsidRPr="00C6427F">
        <w:rPr>
          <w:lang w:val="fr-FR"/>
        </w:rPr>
        <w:t>pr</w:t>
      </w:r>
      <w:r w:rsidR="006E42E2">
        <w:rPr>
          <w:lang w:val="fr-FR"/>
        </w:rPr>
        <w:t>édo</w:t>
      </w:r>
      <w:r w:rsidR="006E42E2" w:rsidRPr="00C6427F">
        <w:rPr>
          <w:lang w:val="fr-FR"/>
        </w:rPr>
        <w:t>minent</w:t>
      </w:r>
      <w:r w:rsidRPr="00C6427F">
        <w:rPr>
          <w:lang w:val="fr-FR"/>
        </w:rPr>
        <w:t xml:space="preserve">. La </w:t>
      </w:r>
      <w:proofErr w:type="spellStart"/>
      <w:r w:rsidRPr="00C6427F">
        <w:rPr>
          <w:lang w:val="fr-FR"/>
        </w:rPr>
        <w:t>Baptist</w:t>
      </w:r>
      <w:proofErr w:type="spellEnd"/>
      <w:r w:rsidRPr="00C6427F">
        <w:rPr>
          <w:lang w:val="fr-FR"/>
        </w:rPr>
        <w:t xml:space="preserve"> </w:t>
      </w:r>
      <w:proofErr w:type="spellStart"/>
      <w:r w:rsidRPr="00C6427F">
        <w:rPr>
          <w:lang w:val="fr-FR"/>
        </w:rPr>
        <w:t>Missionary</w:t>
      </w:r>
      <w:proofErr w:type="spellEnd"/>
      <w:r w:rsidRPr="00C6427F">
        <w:rPr>
          <w:lang w:val="fr-FR"/>
        </w:rPr>
        <w:t xml:space="preserve"> Society (BMS) </w:t>
      </w:r>
      <w:r w:rsidR="00BB1ABC">
        <w:rPr>
          <w:lang w:val="fr-FR"/>
        </w:rPr>
        <w:t xml:space="preserve">, qui a </w:t>
      </w:r>
      <w:r w:rsidR="00BB1ABC" w:rsidRPr="00C6427F">
        <w:rPr>
          <w:lang w:val="fr-FR"/>
        </w:rPr>
        <w:t>travaillé aux bords de la rivière Congo</w:t>
      </w:r>
      <w:r w:rsidR="00BB1ABC">
        <w:rPr>
          <w:lang w:val="fr-FR"/>
        </w:rPr>
        <w:t>,</w:t>
      </w:r>
      <w:r w:rsidR="00BB1ABC" w:rsidRPr="00C6427F">
        <w:rPr>
          <w:lang w:val="fr-FR"/>
        </w:rPr>
        <w:t xml:space="preserve"> </w:t>
      </w:r>
      <w:r w:rsidRPr="00C6427F">
        <w:rPr>
          <w:lang w:val="fr-FR"/>
        </w:rPr>
        <w:t>a joué un grand rôle dans la distribution et la traduction du livre</w:t>
      </w:r>
      <w:r w:rsidR="006E42E2">
        <w:rPr>
          <w:lang w:val="fr-FR"/>
        </w:rPr>
        <w:t xml:space="preserve">, qui avait profondément influencé le réveil baptiste. </w:t>
      </w:r>
    </w:p>
    <w:p w:rsidR="00F31512" w:rsidRDefault="00624AA6" w:rsidP="00F31512">
      <w:pPr>
        <w:pStyle w:val="Geenafstand"/>
        <w:spacing w:line="360" w:lineRule="auto"/>
        <w:rPr>
          <w:lang w:val="fr-FR"/>
        </w:rPr>
      </w:pPr>
      <w:r>
        <w:rPr>
          <w:lang w:val="fr-FR"/>
        </w:rPr>
        <w:t>A coté des Baptistes de Grande</w:t>
      </w:r>
      <w:r w:rsidR="00387BAA">
        <w:rPr>
          <w:lang w:val="fr-FR"/>
        </w:rPr>
        <w:t>-</w:t>
      </w:r>
      <w:r>
        <w:rPr>
          <w:lang w:val="fr-FR"/>
        </w:rPr>
        <w:t>Bretagne,</w:t>
      </w:r>
      <w:r w:rsidR="00387BAA">
        <w:rPr>
          <w:lang w:val="fr-FR"/>
        </w:rPr>
        <w:t xml:space="preserve"> des Méthodistes des Etats-Unis</w:t>
      </w:r>
      <w:r w:rsidR="006E42E2">
        <w:rPr>
          <w:lang w:val="fr-FR"/>
        </w:rPr>
        <w:t xml:space="preserve"> </w:t>
      </w:r>
      <w:r>
        <w:rPr>
          <w:lang w:val="fr-FR"/>
        </w:rPr>
        <w:t xml:space="preserve">, il y avaient encore </w:t>
      </w:r>
      <w:r w:rsidR="006E42E2">
        <w:rPr>
          <w:lang w:val="fr-FR"/>
        </w:rPr>
        <w:t>d’autres organismes missionnaire</w:t>
      </w:r>
      <w:r>
        <w:rPr>
          <w:lang w:val="fr-FR"/>
        </w:rPr>
        <w:t xml:space="preserve">, </w:t>
      </w:r>
      <w:r w:rsidR="006E42E2">
        <w:rPr>
          <w:lang w:val="fr-FR"/>
        </w:rPr>
        <w:t xml:space="preserve">souvent </w:t>
      </w:r>
      <w:r>
        <w:rPr>
          <w:lang w:val="fr-FR"/>
        </w:rPr>
        <w:t xml:space="preserve">envoyé par </w:t>
      </w:r>
      <w:r w:rsidR="006E42E2">
        <w:rPr>
          <w:lang w:val="fr-FR"/>
        </w:rPr>
        <w:t>de petites communautés protestantes</w:t>
      </w:r>
      <w:r>
        <w:rPr>
          <w:lang w:val="fr-FR"/>
        </w:rPr>
        <w:t xml:space="preserve">, comme les Pentecôtistes de la Suède. </w:t>
      </w:r>
      <w:r w:rsidR="006E42E2">
        <w:rPr>
          <w:lang w:val="fr-FR"/>
        </w:rPr>
        <w:t xml:space="preserve">Ses missionnaires sont allés à l’intérieur de l’Afrique avec le livre de Bunyan </w:t>
      </w:r>
      <w:r>
        <w:rPr>
          <w:lang w:val="fr-FR"/>
        </w:rPr>
        <w:t xml:space="preserve">qui leur servait de palier à la formation théologique rudimentaire, </w:t>
      </w:r>
      <w:r w:rsidR="00F31512" w:rsidRPr="00C6427F">
        <w:rPr>
          <w:lang w:val="fr-FR"/>
        </w:rPr>
        <w:t xml:space="preserve">aussi pour leur propre personnel, qui n´avaient pas beaucoup de formation théologique.  </w:t>
      </w:r>
      <w:r w:rsidR="00BB1ABC">
        <w:rPr>
          <w:lang w:val="fr-FR"/>
        </w:rPr>
        <w:t xml:space="preserve">Etant donné que </w:t>
      </w:r>
      <w:r w:rsidR="00BB1ABC" w:rsidRPr="00C6427F">
        <w:rPr>
          <w:lang w:val="fr-FR"/>
        </w:rPr>
        <w:t>les autorités belges et l´Eglise catholique avai</w:t>
      </w:r>
      <w:r w:rsidR="00BB1ABC">
        <w:rPr>
          <w:lang w:val="fr-FR"/>
        </w:rPr>
        <w:t>en</w:t>
      </w:r>
      <w:r w:rsidR="00BB1ABC" w:rsidRPr="00C6427F">
        <w:rPr>
          <w:lang w:val="fr-FR"/>
        </w:rPr>
        <w:t xml:space="preserve">t une grande influence sur le système </w:t>
      </w:r>
      <w:r>
        <w:rPr>
          <w:lang w:val="fr-FR"/>
        </w:rPr>
        <w:t>de l’enseignement</w:t>
      </w:r>
      <w:r w:rsidR="00387BAA">
        <w:rPr>
          <w:lang w:val="fr-FR"/>
        </w:rPr>
        <w:t xml:space="preserve"> </w:t>
      </w:r>
      <w:r w:rsidR="00387BAA">
        <w:rPr>
          <w:lang w:val="fr-FR"/>
        </w:rPr>
        <w:lastRenderedPageBreak/>
        <w:t>francophone</w:t>
      </w:r>
      <w:r>
        <w:rPr>
          <w:lang w:val="fr-FR"/>
        </w:rPr>
        <w:t xml:space="preserve">, </w:t>
      </w:r>
      <w:r w:rsidR="00BB1ABC">
        <w:rPr>
          <w:lang w:val="fr-FR"/>
        </w:rPr>
        <w:t>l</w:t>
      </w:r>
      <w:r w:rsidR="00F31512" w:rsidRPr="00C6427F">
        <w:rPr>
          <w:lang w:val="fr-FR"/>
        </w:rPr>
        <w:t xml:space="preserve">e livre </w:t>
      </w:r>
      <w:r>
        <w:rPr>
          <w:lang w:val="fr-FR"/>
        </w:rPr>
        <w:t>ne servait à l’enseignement qu’</w:t>
      </w:r>
      <w:r w:rsidR="00F31512" w:rsidRPr="00C6427F">
        <w:rPr>
          <w:lang w:val="fr-FR"/>
        </w:rPr>
        <w:t xml:space="preserve"> á l´intérieur des enclaves évangéliques. </w:t>
      </w:r>
      <w:r>
        <w:rPr>
          <w:lang w:val="fr-FR"/>
        </w:rPr>
        <w:t>L</w:t>
      </w:r>
      <w:r w:rsidR="00C12676">
        <w:rPr>
          <w:lang w:val="fr-FR"/>
        </w:rPr>
        <w:t xml:space="preserve">e livre a </w:t>
      </w:r>
      <w:r>
        <w:rPr>
          <w:lang w:val="fr-FR"/>
        </w:rPr>
        <w:t xml:space="preserve">également </w:t>
      </w:r>
      <w:r w:rsidR="00C12676">
        <w:rPr>
          <w:lang w:val="fr-FR"/>
        </w:rPr>
        <w:t xml:space="preserve">favorisé la fraternité et la conscience d’unité, parmi les protestants si divers. </w:t>
      </w:r>
    </w:p>
    <w:p w:rsidR="00624AA6" w:rsidRDefault="00624AA6" w:rsidP="00F31512">
      <w:pPr>
        <w:pStyle w:val="Geenafstand"/>
        <w:spacing w:line="360" w:lineRule="auto"/>
        <w:rPr>
          <w:lang w:val="fr-FR"/>
        </w:rPr>
      </w:pPr>
    </w:p>
    <w:p w:rsidR="004C347E" w:rsidRDefault="004C347E" w:rsidP="00F31512">
      <w:pPr>
        <w:pStyle w:val="Geenafstand"/>
        <w:spacing w:line="360" w:lineRule="auto"/>
        <w:rPr>
          <w:lang w:val="fr-FR"/>
        </w:rPr>
      </w:pPr>
      <w:r>
        <w:rPr>
          <w:lang w:val="fr-FR"/>
        </w:rPr>
        <w:t xml:space="preserve">Au Rwanda, le livre a eu un grand impact sur le protestantisme. Mon ancien collègue, pasteur rwandais, m’a raconté que les élèves à l’école normale à </w:t>
      </w:r>
      <w:proofErr w:type="spellStart"/>
      <w:r>
        <w:rPr>
          <w:lang w:val="fr-FR"/>
        </w:rPr>
        <w:t>Shyogwe</w:t>
      </w:r>
      <w:proofErr w:type="spellEnd"/>
      <w:r>
        <w:rPr>
          <w:lang w:val="fr-FR"/>
        </w:rPr>
        <w:t>, au centre du Rwanda, où le livre faisait partie d</w:t>
      </w:r>
      <w:r w:rsidR="00624AA6">
        <w:rPr>
          <w:lang w:val="fr-FR"/>
        </w:rPr>
        <w:t xml:space="preserve">es études, </w:t>
      </w:r>
      <w:r>
        <w:rPr>
          <w:lang w:val="fr-FR"/>
        </w:rPr>
        <w:t>se reconnaissaient dans les figurent décrit</w:t>
      </w:r>
      <w:r w:rsidR="00624AA6">
        <w:rPr>
          <w:lang w:val="fr-FR"/>
        </w:rPr>
        <w:t>e</w:t>
      </w:r>
      <w:r>
        <w:rPr>
          <w:lang w:val="fr-FR"/>
        </w:rPr>
        <w:t xml:space="preserve">s dans le livre </w:t>
      </w:r>
      <w:r w:rsidR="00624AA6">
        <w:rPr>
          <w:lang w:val="fr-FR"/>
        </w:rPr>
        <w:t xml:space="preserve">de </w:t>
      </w:r>
      <w:r>
        <w:rPr>
          <w:lang w:val="fr-FR"/>
        </w:rPr>
        <w:t xml:space="preserve">Bunyan en Kinyarwanda et se donnaient des surnoms tirés du livre : Avare, Beau-parleur, Impatient, Craintif, Discoureur. </w:t>
      </w:r>
    </w:p>
    <w:p w:rsidR="004C347E" w:rsidRPr="00133E85" w:rsidRDefault="004C347E" w:rsidP="004C347E">
      <w:pPr>
        <w:pStyle w:val="Geenafstand"/>
        <w:spacing w:line="360" w:lineRule="auto"/>
        <w:rPr>
          <w:lang w:val="fr-FR"/>
        </w:rPr>
      </w:pPr>
      <w:r w:rsidRPr="00133E85">
        <w:rPr>
          <w:lang w:val="fr-FR"/>
        </w:rPr>
        <w:t>Encore en 2000,  les dirigeants de l’Eglise Episcopale au Rwanda ont pris l’initiative de réaliser la traduction du livre qui est souvent appelé la deuxième partie du Voyage du Pèlerin</w:t>
      </w:r>
      <w:r w:rsidR="00C12676">
        <w:rPr>
          <w:lang w:val="fr-FR"/>
        </w:rPr>
        <w:t>.</w:t>
      </w:r>
      <w:r>
        <w:rPr>
          <w:rStyle w:val="Voetnootmarkering"/>
          <w:lang w:val="fr-FR"/>
        </w:rPr>
        <w:footnoteReference w:id="44"/>
      </w:r>
      <w:r w:rsidRPr="00133E85">
        <w:rPr>
          <w:lang w:val="fr-FR"/>
        </w:rPr>
        <w:t> </w:t>
      </w:r>
      <w:r w:rsidR="00C12676">
        <w:rPr>
          <w:lang w:val="fr-FR"/>
        </w:rPr>
        <w:t xml:space="preserve"> L’évêque anglican, </w:t>
      </w:r>
      <w:r w:rsidRPr="00133E85">
        <w:rPr>
          <w:lang w:val="fr-FR"/>
        </w:rPr>
        <w:t xml:space="preserve">Mgr Augustin </w:t>
      </w:r>
      <w:proofErr w:type="spellStart"/>
      <w:r w:rsidRPr="00133E85">
        <w:rPr>
          <w:lang w:val="fr-FR"/>
        </w:rPr>
        <w:t>Mvunabandi</w:t>
      </w:r>
      <w:proofErr w:type="spellEnd"/>
      <w:r w:rsidRPr="00133E85">
        <w:rPr>
          <w:lang w:val="fr-FR"/>
        </w:rPr>
        <w:t>, qui a traduit une grande partie</w:t>
      </w:r>
      <w:r w:rsidR="00624AA6">
        <w:rPr>
          <w:lang w:val="fr-FR"/>
        </w:rPr>
        <w:t xml:space="preserve">, </w:t>
      </w:r>
      <w:r w:rsidR="00C12676">
        <w:rPr>
          <w:lang w:val="fr-FR"/>
        </w:rPr>
        <w:t xml:space="preserve">a donné comme motifs pour cette traduction : </w:t>
      </w:r>
      <w:r w:rsidR="00624AA6">
        <w:rPr>
          <w:lang w:val="fr-FR"/>
        </w:rPr>
        <w:t> «</w:t>
      </w:r>
      <w:r w:rsidR="00C12676">
        <w:rPr>
          <w:lang w:val="fr-FR"/>
        </w:rPr>
        <w:t>l</w:t>
      </w:r>
      <w:r w:rsidRPr="00133E85">
        <w:rPr>
          <w:lang w:val="fr-FR"/>
        </w:rPr>
        <w:t xml:space="preserve">'impact </w:t>
      </w:r>
      <w:r w:rsidR="00C12676">
        <w:rPr>
          <w:lang w:val="fr-FR"/>
        </w:rPr>
        <w:t>t</w:t>
      </w:r>
      <w:r w:rsidRPr="00133E85">
        <w:rPr>
          <w:lang w:val="fr-FR"/>
        </w:rPr>
        <w:t>rès grand du premier livre de Bunyan dans l'édification des chrétiens protestants au Rwanda, et le souci de produire et de distribuer une nouvelle littérature chrétienne dans le monde protestant au Rwanda</w:t>
      </w:r>
      <w:r w:rsidR="002100E2">
        <w:rPr>
          <w:lang w:val="fr-FR"/>
        </w:rPr>
        <w:t> » </w:t>
      </w:r>
      <w:r w:rsidRPr="00133E85">
        <w:rPr>
          <w:lang w:val="fr-FR"/>
        </w:rPr>
        <w:t>.</w:t>
      </w:r>
      <w:r>
        <w:rPr>
          <w:rStyle w:val="Voetnootmarkering"/>
          <w:lang w:val="fr-FR"/>
        </w:rPr>
        <w:footnoteReference w:id="45"/>
      </w:r>
    </w:p>
    <w:p w:rsidR="004C347E" w:rsidRDefault="004C347E" w:rsidP="00F31512">
      <w:pPr>
        <w:pStyle w:val="Geenafstand"/>
        <w:spacing w:line="360" w:lineRule="auto"/>
        <w:rPr>
          <w:lang w:val="fr-FR"/>
        </w:rPr>
      </w:pPr>
    </w:p>
    <w:p w:rsidR="00BB1ABC" w:rsidRDefault="00BB1ABC" w:rsidP="00BB1ABC">
      <w:pPr>
        <w:pStyle w:val="Geenafstand"/>
        <w:spacing w:line="360" w:lineRule="auto"/>
        <w:rPr>
          <w:lang w:val="fr-FR"/>
        </w:rPr>
      </w:pPr>
      <w:r w:rsidRPr="00F31512">
        <w:rPr>
          <w:lang w:val="fr-FR"/>
        </w:rPr>
        <w:t xml:space="preserve">L’Afrique australe connait 23 traductions. </w:t>
      </w:r>
      <w:r w:rsidRPr="00C6427F">
        <w:rPr>
          <w:lang w:val="fr-FR"/>
        </w:rPr>
        <w:t xml:space="preserve">Les associations britanniques  y ont été fortes, et le régime colonial, en faveur de la promotion de la culture britannique  a </w:t>
      </w:r>
      <w:r w:rsidR="002100E2">
        <w:rPr>
          <w:lang w:val="fr-FR"/>
        </w:rPr>
        <w:t xml:space="preserve">subventionné </w:t>
      </w:r>
      <w:r w:rsidRPr="00C6427F">
        <w:rPr>
          <w:lang w:val="fr-FR"/>
        </w:rPr>
        <w:t xml:space="preserve">les écoles, et </w:t>
      </w:r>
      <w:r w:rsidR="002100E2">
        <w:rPr>
          <w:lang w:val="fr-FR"/>
        </w:rPr>
        <w:t xml:space="preserve">donc </w:t>
      </w:r>
      <w:r w:rsidR="00DF6342">
        <w:rPr>
          <w:lang w:val="fr-FR"/>
        </w:rPr>
        <w:t xml:space="preserve"> les </w:t>
      </w:r>
      <w:r w:rsidR="002100E2">
        <w:rPr>
          <w:lang w:val="fr-FR"/>
        </w:rPr>
        <w:t xml:space="preserve">livres d’étude </w:t>
      </w:r>
      <w:r w:rsidRPr="00C6427F">
        <w:rPr>
          <w:lang w:val="fr-FR"/>
        </w:rPr>
        <w:t xml:space="preserve">comme celui de Bunyan. </w:t>
      </w:r>
    </w:p>
    <w:p w:rsidR="0031558A" w:rsidRDefault="00455492" w:rsidP="00455492">
      <w:pPr>
        <w:pStyle w:val="Geenafstand"/>
        <w:spacing w:line="360" w:lineRule="auto"/>
        <w:rPr>
          <w:lang w:val="fr-FR"/>
        </w:rPr>
      </w:pPr>
      <w:r w:rsidRPr="00CF5500">
        <w:rPr>
          <w:lang w:val="fr-FR"/>
        </w:rPr>
        <w:t xml:space="preserve">Isabel </w:t>
      </w:r>
      <w:proofErr w:type="spellStart"/>
      <w:r w:rsidRPr="00CF5500">
        <w:rPr>
          <w:lang w:val="fr-FR"/>
        </w:rPr>
        <w:t>Hofmeyr</w:t>
      </w:r>
      <w:proofErr w:type="spellEnd"/>
      <w:r w:rsidRPr="00CF5500">
        <w:rPr>
          <w:lang w:val="fr-FR"/>
        </w:rPr>
        <w:t xml:space="preserve"> a étudié la place que le </w:t>
      </w:r>
      <w:r w:rsidRPr="00CF5500">
        <w:rPr>
          <w:i/>
          <w:lang w:val="fr-FR"/>
        </w:rPr>
        <w:t>Voyage du pèlerin</w:t>
      </w:r>
      <w:r w:rsidRPr="00CF5500">
        <w:rPr>
          <w:lang w:val="fr-FR"/>
        </w:rPr>
        <w:t xml:space="preserve"> a occupé dans le cu</w:t>
      </w:r>
      <w:r w:rsidR="002100E2">
        <w:rPr>
          <w:lang w:val="fr-FR"/>
        </w:rPr>
        <w:t xml:space="preserve">rsus </w:t>
      </w:r>
      <w:r w:rsidRPr="00CF5500">
        <w:rPr>
          <w:lang w:val="fr-FR"/>
        </w:rPr>
        <w:t xml:space="preserve">et les activités parascolaires de l’institut </w:t>
      </w:r>
      <w:r w:rsidR="0031558A">
        <w:rPr>
          <w:lang w:val="fr-FR"/>
        </w:rPr>
        <w:t xml:space="preserve">d’éducation </w:t>
      </w:r>
      <w:proofErr w:type="spellStart"/>
      <w:r w:rsidRPr="002100E2">
        <w:rPr>
          <w:i/>
          <w:lang w:val="fr-FR"/>
        </w:rPr>
        <w:t>Lovedale</w:t>
      </w:r>
      <w:proofErr w:type="spellEnd"/>
      <w:r w:rsidRPr="00CF5500">
        <w:rPr>
          <w:lang w:val="fr-FR"/>
        </w:rPr>
        <w:t xml:space="preserve">, </w:t>
      </w:r>
      <w:r w:rsidR="00C12676">
        <w:rPr>
          <w:lang w:val="fr-FR"/>
        </w:rPr>
        <w:t xml:space="preserve">fondé en 1824, </w:t>
      </w:r>
      <w:r w:rsidR="0031558A">
        <w:rPr>
          <w:lang w:val="fr-FR"/>
        </w:rPr>
        <w:t xml:space="preserve">dans l’actuel </w:t>
      </w:r>
      <w:proofErr w:type="spellStart"/>
      <w:r w:rsidR="0031558A">
        <w:rPr>
          <w:lang w:val="fr-FR"/>
        </w:rPr>
        <w:t>Eastern</w:t>
      </w:r>
      <w:proofErr w:type="spellEnd"/>
      <w:r w:rsidR="0031558A">
        <w:rPr>
          <w:lang w:val="fr-FR"/>
        </w:rPr>
        <w:t xml:space="preserve"> Cape Province, </w:t>
      </w:r>
      <w:r w:rsidR="00C12676">
        <w:rPr>
          <w:lang w:val="fr-FR"/>
        </w:rPr>
        <w:t xml:space="preserve">considéré </w:t>
      </w:r>
      <w:r w:rsidR="002100E2">
        <w:rPr>
          <w:lang w:val="fr-FR"/>
        </w:rPr>
        <w:t xml:space="preserve">comme </w:t>
      </w:r>
      <w:r w:rsidR="00C12676">
        <w:rPr>
          <w:lang w:val="fr-FR"/>
        </w:rPr>
        <w:t>le ‘</w:t>
      </w:r>
      <w:r w:rsidRPr="00CF5500">
        <w:rPr>
          <w:lang w:val="fr-FR"/>
        </w:rPr>
        <w:t>berceau des dirig</w:t>
      </w:r>
      <w:r w:rsidR="00C12676">
        <w:rPr>
          <w:lang w:val="fr-FR"/>
        </w:rPr>
        <w:t xml:space="preserve">eants noirs‘ </w:t>
      </w:r>
      <w:r w:rsidR="0031558A">
        <w:rPr>
          <w:lang w:val="fr-FR"/>
        </w:rPr>
        <w:t>de l’Afrique du Sud.</w:t>
      </w:r>
      <w:r w:rsidRPr="00CF5500">
        <w:rPr>
          <w:lang w:val="fr-FR"/>
        </w:rPr>
        <w:t xml:space="preserve"> Le livre faisait</w:t>
      </w:r>
      <w:r w:rsidR="002100E2">
        <w:rPr>
          <w:lang w:val="fr-FR"/>
        </w:rPr>
        <w:t xml:space="preserve"> l’</w:t>
      </w:r>
      <w:r w:rsidRPr="00CF5500">
        <w:rPr>
          <w:lang w:val="fr-FR"/>
        </w:rPr>
        <w:t xml:space="preserve">objet d’études dans les cours d’anglais, </w:t>
      </w:r>
      <w:r w:rsidR="002100E2">
        <w:rPr>
          <w:lang w:val="fr-FR"/>
        </w:rPr>
        <w:t xml:space="preserve">et ceux de la </w:t>
      </w:r>
      <w:r w:rsidRPr="00CF5500">
        <w:rPr>
          <w:lang w:val="fr-FR"/>
        </w:rPr>
        <w:t>langue Xhosa</w:t>
      </w:r>
      <w:r w:rsidR="0031558A">
        <w:rPr>
          <w:lang w:val="fr-FR"/>
        </w:rPr>
        <w:t xml:space="preserve">, </w:t>
      </w:r>
      <w:r w:rsidR="002100E2">
        <w:rPr>
          <w:lang w:val="fr-FR"/>
        </w:rPr>
        <w:t xml:space="preserve">sous différentes </w:t>
      </w:r>
      <w:r w:rsidR="0031558A">
        <w:rPr>
          <w:lang w:val="fr-FR"/>
        </w:rPr>
        <w:t>formes : a</w:t>
      </w:r>
      <w:r w:rsidRPr="00CF5500">
        <w:rPr>
          <w:lang w:val="fr-FR"/>
        </w:rPr>
        <w:t>nalyse d</w:t>
      </w:r>
      <w:r w:rsidR="0031558A">
        <w:rPr>
          <w:lang w:val="fr-FR"/>
        </w:rPr>
        <w:t>u</w:t>
      </w:r>
      <w:r w:rsidRPr="00CF5500">
        <w:rPr>
          <w:lang w:val="fr-FR"/>
        </w:rPr>
        <w:t xml:space="preserve"> texte</w:t>
      </w:r>
      <w:r w:rsidR="0031558A">
        <w:rPr>
          <w:lang w:val="fr-FR"/>
        </w:rPr>
        <w:t xml:space="preserve">, </w:t>
      </w:r>
      <w:r w:rsidRPr="00CF5500">
        <w:rPr>
          <w:lang w:val="fr-FR"/>
        </w:rPr>
        <w:t>discussion</w:t>
      </w:r>
      <w:r w:rsidR="0031558A">
        <w:rPr>
          <w:lang w:val="fr-FR"/>
        </w:rPr>
        <w:t>s</w:t>
      </w:r>
      <w:r w:rsidRPr="00CF5500">
        <w:rPr>
          <w:lang w:val="fr-FR"/>
        </w:rPr>
        <w:t xml:space="preserve"> sur divers sujet</w:t>
      </w:r>
      <w:r w:rsidR="002100E2">
        <w:rPr>
          <w:lang w:val="fr-FR"/>
        </w:rPr>
        <w:t>s</w:t>
      </w:r>
      <w:r w:rsidRPr="00CF5500">
        <w:rPr>
          <w:lang w:val="fr-FR"/>
        </w:rPr>
        <w:t xml:space="preserve"> abordés dans le livre, mémorisation du trajet de chrétien, présentation </w:t>
      </w:r>
      <w:r w:rsidR="002100E2">
        <w:rPr>
          <w:lang w:val="fr-FR"/>
        </w:rPr>
        <w:t xml:space="preserve">dramatique. </w:t>
      </w:r>
      <w:r w:rsidR="0031558A">
        <w:rPr>
          <w:lang w:val="fr-FR"/>
        </w:rPr>
        <w:t xml:space="preserve"> </w:t>
      </w:r>
    </w:p>
    <w:p w:rsidR="008D37DD" w:rsidRDefault="00455492" w:rsidP="004C347E">
      <w:pPr>
        <w:pStyle w:val="Geenafstand"/>
        <w:spacing w:line="360" w:lineRule="auto"/>
        <w:rPr>
          <w:lang w:val="fr-FR"/>
        </w:rPr>
      </w:pPr>
      <w:r w:rsidRPr="00CF5500">
        <w:rPr>
          <w:lang w:val="fr-FR"/>
        </w:rPr>
        <w:t xml:space="preserve"> </w:t>
      </w:r>
      <w:r w:rsidR="002100E2">
        <w:rPr>
          <w:lang w:val="fr-FR"/>
        </w:rPr>
        <w:t>C</w:t>
      </w:r>
      <w:r w:rsidR="004C347E">
        <w:rPr>
          <w:lang w:val="fr-FR"/>
        </w:rPr>
        <w:t xml:space="preserve">ette formation </w:t>
      </w:r>
      <w:r w:rsidR="002100E2">
        <w:rPr>
          <w:lang w:val="fr-FR"/>
        </w:rPr>
        <w:t>par</w:t>
      </w:r>
      <w:r w:rsidR="004C347E">
        <w:rPr>
          <w:lang w:val="fr-FR"/>
        </w:rPr>
        <w:t xml:space="preserve"> la langue et les images de Bunyan, </w:t>
      </w:r>
      <w:r w:rsidR="002100E2">
        <w:rPr>
          <w:lang w:val="fr-FR"/>
        </w:rPr>
        <w:t>a fournit aux dirigeants noirs de l’Afrique du Sud de</w:t>
      </w:r>
      <w:r w:rsidR="00DF6342">
        <w:rPr>
          <w:lang w:val="fr-FR"/>
        </w:rPr>
        <w:t>s</w:t>
      </w:r>
      <w:r w:rsidR="002100E2">
        <w:rPr>
          <w:lang w:val="fr-FR"/>
        </w:rPr>
        <w:t xml:space="preserve"> points de </w:t>
      </w:r>
      <w:r w:rsidRPr="00455492">
        <w:rPr>
          <w:lang w:val="fr-FR"/>
        </w:rPr>
        <w:t>références dans le débat politique</w:t>
      </w:r>
      <w:r w:rsidR="002100E2">
        <w:rPr>
          <w:lang w:val="fr-FR"/>
        </w:rPr>
        <w:t xml:space="preserve">. </w:t>
      </w:r>
    </w:p>
    <w:p w:rsidR="00C12676" w:rsidRDefault="008D37DD" w:rsidP="004C347E">
      <w:pPr>
        <w:pStyle w:val="Geenafstand"/>
        <w:spacing w:line="360" w:lineRule="auto"/>
        <w:rPr>
          <w:lang w:val="fr-FR"/>
        </w:rPr>
      </w:pPr>
      <w:r>
        <w:rPr>
          <w:lang w:val="fr-FR"/>
        </w:rPr>
        <w:t xml:space="preserve">Dans son livre sur l’histoire du christianisme en Afrique, </w:t>
      </w:r>
      <w:proofErr w:type="spellStart"/>
      <w:r>
        <w:rPr>
          <w:lang w:val="fr-FR"/>
        </w:rPr>
        <w:t>Bengt</w:t>
      </w:r>
      <w:proofErr w:type="spellEnd"/>
      <w:r>
        <w:rPr>
          <w:lang w:val="fr-FR"/>
        </w:rPr>
        <w:t xml:space="preserve">  </w:t>
      </w:r>
      <w:proofErr w:type="spellStart"/>
      <w:r>
        <w:rPr>
          <w:lang w:val="fr-FR"/>
        </w:rPr>
        <w:t>Sundkler</w:t>
      </w:r>
      <w:proofErr w:type="spellEnd"/>
      <w:r>
        <w:rPr>
          <w:lang w:val="fr-FR"/>
        </w:rPr>
        <w:t xml:space="preserve"> en a donné un exemple. Il </w:t>
      </w:r>
      <w:r w:rsidR="00C12676" w:rsidRPr="00133E85">
        <w:rPr>
          <w:lang w:val="fr-FR"/>
        </w:rPr>
        <w:t xml:space="preserve">mentionne </w:t>
      </w:r>
      <w:r w:rsidR="002100E2">
        <w:rPr>
          <w:lang w:val="fr-FR"/>
        </w:rPr>
        <w:t>la résistance d</w:t>
      </w:r>
      <w:r w:rsidR="00C12676" w:rsidRPr="00133E85">
        <w:rPr>
          <w:lang w:val="fr-FR"/>
        </w:rPr>
        <w:t xml:space="preserve">es chrétiens du Cape, </w:t>
      </w:r>
      <w:r w:rsidR="002100E2">
        <w:rPr>
          <w:lang w:val="fr-FR"/>
        </w:rPr>
        <w:t xml:space="preserve">à une loi </w:t>
      </w:r>
      <w:r w:rsidR="005D7D9F">
        <w:rPr>
          <w:lang w:val="fr-FR"/>
        </w:rPr>
        <w:t xml:space="preserve">introduite en 1894 </w:t>
      </w:r>
      <w:r w:rsidR="00C12676" w:rsidRPr="00133E85">
        <w:rPr>
          <w:lang w:val="fr-FR"/>
        </w:rPr>
        <w:t xml:space="preserve">par le premier ministre du Cape, Cecil Rhodes, par laquelle les Africains se sentent </w:t>
      </w:r>
      <w:r w:rsidR="005D7D9F">
        <w:rPr>
          <w:lang w:val="fr-FR"/>
        </w:rPr>
        <w:t xml:space="preserve">discriminés. </w:t>
      </w:r>
      <w:r w:rsidR="00C12676" w:rsidRPr="004C347E">
        <w:rPr>
          <w:lang w:val="fr-FR"/>
        </w:rPr>
        <w:t>Influencé</w:t>
      </w:r>
      <w:r w:rsidR="00DF6342">
        <w:rPr>
          <w:lang w:val="fr-FR"/>
        </w:rPr>
        <w:t>s</w:t>
      </w:r>
      <w:r w:rsidR="00C12676" w:rsidRPr="004C347E">
        <w:rPr>
          <w:lang w:val="fr-FR"/>
        </w:rPr>
        <w:t xml:space="preserve"> par la lecture d</w:t>
      </w:r>
      <w:r w:rsidR="005D7D9F">
        <w:rPr>
          <w:lang w:val="fr-FR"/>
        </w:rPr>
        <w:t xml:space="preserve">e Bunyan , </w:t>
      </w:r>
      <w:r w:rsidR="00C12676" w:rsidRPr="004C347E">
        <w:rPr>
          <w:lang w:val="fr-FR"/>
        </w:rPr>
        <w:t xml:space="preserve">ils disent : </w:t>
      </w:r>
      <w:r w:rsidR="005D7D9F">
        <w:rPr>
          <w:lang w:val="fr-FR"/>
        </w:rPr>
        <w:t>‘</w:t>
      </w:r>
      <w:r w:rsidR="00C12676" w:rsidRPr="004C347E">
        <w:rPr>
          <w:lang w:val="fr-FR"/>
        </w:rPr>
        <w:t xml:space="preserve">Pourquoi </w:t>
      </w:r>
      <w:r w:rsidR="005D7D9F">
        <w:rPr>
          <w:lang w:val="fr-FR"/>
        </w:rPr>
        <w:t xml:space="preserve">imposer aux citoyens britanniques un laisser passer. Ne sommes nous pas tous </w:t>
      </w:r>
      <w:r w:rsidR="00C12676" w:rsidRPr="00133E85">
        <w:rPr>
          <w:lang w:val="fr-FR"/>
        </w:rPr>
        <w:t xml:space="preserve">égaux sous la reine Victoria.’ </w:t>
      </w:r>
      <w:r w:rsidR="00C12676">
        <w:rPr>
          <w:rStyle w:val="Voetnootmarkering"/>
          <w:lang w:val="fr-FR"/>
        </w:rPr>
        <w:footnoteReference w:id="46"/>
      </w:r>
      <w:r w:rsidR="00C12676" w:rsidRPr="00133E85">
        <w:rPr>
          <w:lang w:val="fr-FR"/>
        </w:rPr>
        <w:t xml:space="preserve">  </w:t>
      </w:r>
    </w:p>
    <w:p w:rsidR="004C347E" w:rsidRDefault="00455492" w:rsidP="004C347E">
      <w:pPr>
        <w:pStyle w:val="Geenafstand"/>
        <w:spacing w:line="360" w:lineRule="auto"/>
        <w:rPr>
          <w:lang w:val="fr-FR"/>
        </w:rPr>
      </w:pPr>
      <w:proofErr w:type="spellStart"/>
      <w:r>
        <w:rPr>
          <w:lang w:val="fr-FR"/>
        </w:rPr>
        <w:lastRenderedPageBreak/>
        <w:t>Hofmeyr</w:t>
      </w:r>
      <w:proofErr w:type="spellEnd"/>
      <w:r w:rsidR="00C12676">
        <w:rPr>
          <w:lang w:val="fr-FR"/>
        </w:rPr>
        <w:t xml:space="preserve">, </w:t>
      </w:r>
      <w:r w:rsidR="008D37DD">
        <w:rPr>
          <w:lang w:val="fr-FR"/>
        </w:rPr>
        <w:t>elle</w:t>
      </w:r>
      <w:r w:rsidR="00C12676">
        <w:rPr>
          <w:lang w:val="fr-FR"/>
        </w:rPr>
        <w:t xml:space="preserve">, </w:t>
      </w:r>
      <w:r>
        <w:rPr>
          <w:lang w:val="fr-FR"/>
        </w:rPr>
        <w:t xml:space="preserve"> </w:t>
      </w:r>
      <w:r w:rsidR="004C347E">
        <w:rPr>
          <w:lang w:val="fr-FR"/>
        </w:rPr>
        <w:t xml:space="preserve">en donne </w:t>
      </w:r>
      <w:r w:rsidR="005D7D9F">
        <w:rPr>
          <w:lang w:val="fr-FR"/>
        </w:rPr>
        <w:t xml:space="preserve">encore </w:t>
      </w:r>
      <w:r w:rsidR="004C347E">
        <w:rPr>
          <w:lang w:val="fr-FR"/>
        </w:rPr>
        <w:t xml:space="preserve">plusieurs </w:t>
      </w:r>
      <w:r w:rsidR="008D37DD">
        <w:rPr>
          <w:lang w:val="fr-FR"/>
        </w:rPr>
        <w:t xml:space="preserve">autres </w:t>
      </w:r>
      <w:r w:rsidR="004C347E">
        <w:rPr>
          <w:lang w:val="fr-FR"/>
        </w:rPr>
        <w:t xml:space="preserve">exemples : </w:t>
      </w:r>
    </w:p>
    <w:p w:rsidR="00455492" w:rsidRPr="00CF5500" w:rsidRDefault="004C347E" w:rsidP="00C12676">
      <w:pPr>
        <w:pStyle w:val="Geenafstand"/>
        <w:numPr>
          <w:ilvl w:val="0"/>
          <w:numId w:val="5"/>
        </w:numPr>
        <w:spacing w:line="360" w:lineRule="auto"/>
        <w:ind w:left="426"/>
        <w:rPr>
          <w:lang w:val="fr-FR"/>
        </w:rPr>
      </w:pPr>
      <w:r>
        <w:rPr>
          <w:lang w:val="fr-FR"/>
        </w:rPr>
        <w:t xml:space="preserve"> </w:t>
      </w:r>
      <w:r w:rsidR="008B512C">
        <w:rPr>
          <w:lang w:val="fr-FR"/>
        </w:rPr>
        <w:t xml:space="preserve">Au cours des années 1880, un activiste politique noir au Cap </w:t>
      </w:r>
      <w:r w:rsidR="008D37DD">
        <w:rPr>
          <w:lang w:val="fr-FR"/>
        </w:rPr>
        <w:t xml:space="preserve">a refusé toute </w:t>
      </w:r>
      <w:r w:rsidR="008B512C">
        <w:rPr>
          <w:lang w:val="fr-FR"/>
        </w:rPr>
        <w:t xml:space="preserve">collaboration des noirs aux élections pour les conseils qui </w:t>
      </w:r>
      <w:r w:rsidR="008D37DD">
        <w:rPr>
          <w:lang w:val="fr-FR"/>
        </w:rPr>
        <w:t xml:space="preserve">promulguent </w:t>
      </w:r>
      <w:r w:rsidR="008B512C">
        <w:rPr>
          <w:lang w:val="fr-FR"/>
        </w:rPr>
        <w:t xml:space="preserve">des lois pour supprimer les noirs. Dans son argumentation il fait </w:t>
      </w:r>
      <w:r>
        <w:rPr>
          <w:lang w:val="fr-FR"/>
        </w:rPr>
        <w:t xml:space="preserve">allusion au passage </w:t>
      </w:r>
      <w:r w:rsidR="008B512C">
        <w:rPr>
          <w:lang w:val="fr-FR"/>
        </w:rPr>
        <w:t xml:space="preserve">dans </w:t>
      </w:r>
      <w:r w:rsidR="008B512C" w:rsidRPr="008B512C">
        <w:rPr>
          <w:i/>
          <w:lang w:val="fr-FR"/>
        </w:rPr>
        <w:t>Le voyage du pèlerin</w:t>
      </w:r>
      <w:r w:rsidR="008B512C">
        <w:rPr>
          <w:lang w:val="fr-FR"/>
        </w:rPr>
        <w:t xml:space="preserve"> où le </w:t>
      </w:r>
      <w:r w:rsidR="00455492" w:rsidRPr="00CF5500">
        <w:rPr>
          <w:lang w:val="fr-FR"/>
        </w:rPr>
        <w:t xml:space="preserve">Géant Désespoir  qui  a </w:t>
      </w:r>
      <w:r w:rsidR="005D7D9F">
        <w:rPr>
          <w:lang w:val="fr-FR"/>
        </w:rPr>
        <w:t xml:space="preserve">recommandé </w:t>
      </w:r>
      <w:r w:rsidR="008D37DD">
        <w:rPr>
          <w:lang w:val="fr-FR"/>
        </w:rPr>
        <w:t xml:space="preserve">à </w:t>
      </w:r>
      <w:r w:rsidR="00455492" w:rsidRPr="00CF5500">
        <w:rPr>
          <w:lang w:val="fr-FR"/>
        </w:rPr>
        <w:t>Chrétien et Espoir dans son château</w:t>
      </w:r>
      <w:r w:rsidR="005D7D9F">
        <w:rPr>
          <w:lang w:val="fr-FR"/>
        </w:rPr>
        <w:t xml:space="preserve"> de Doute</w:t>
      </w:r>
      <w:r>
        <w:rPr>
          <w:lang w:val="fr-FR"/>
        </w:rPr>
        <w:t xml:space="preserve">, </w:t>
      </w:r>
      <w:r w:rsidR="005D7D9F">
        <w:rPr>
          <w:lang w:val="fr-FR"/>
        </w:rPr>
        <w:t xml:space="preserve">de se suicider avant qu’il </w:t>
      </w:r>
      <w:r w:rsidR="008D37DD">
        <w:rPr>
          <w:lang w:val="fr-FR"/>
        </w:rPr>
        <w:t>leur avait fait des tortures inhumaines</w:t>
      </w:r>
      <w:r w:rsidR="008B512C">
        <w:rPr>
          <w:lang w:val="fr-FR"/>
        </w:rPr>
        <w:t xml:space="preserve">, et il les cite : </w:t>
      </w:r>
      <w:r w:rsidR="00455492" w:rsidRPr="00CF5500">
        <w:rPr>
          <w:lang w:val="fr-FR"/>
        </w:rPr>
        <w:t xml:space="preserve">‘Si nous devons mourir, il ne faut pas que se soit par nos propres mains’. </w:t>
      </w:r>
      <w:r w:rsidR="00455492" w:rsidRPr="00CF5500">
        <w:rPr>
          <w:rStyle w:val="Voetnootmarkering"/>
          <w:lang w:val="fr-FR"/>
        </w:rPr>
        <w:footnoteReference w:id="47"/>
      </w:r>
      <w:r>
        <w:rPr>
          <w:lang w:val="fr-FR"/>
        </w:rPr>
        <w:t xml:space="preserve">  </w:t>
      </w:r>
    </w:p>
    <w:p w:rsidR="00455492" w:rsidRPr="00CF5500" w:rsidRDefault="00455492" w:rsidP="00387BAA">
      <w:pPr>
        <w:pStyle w:val="Lijstalinea"/>
        <w:numPr>
          <w:ilvl w:val="0"/>
          <w:numId w:val="5"/>
        </w:numPr>
        <w:spacing w:line="360" w:lineRule="auto"/>
        <w:ind w:left="426"/>
        <w:rPr>
          <w:lang w:val="fr-FR"/>
        </w:rPr>
      </w:pPr>
      <w:r w:rsidRPr="00CF5500">
        <w:rPr>
          <w:lang w:val="fr-FR"/>
        </w:rPr>
        <w:t>Quand , dans les années 1920</w:t>
      </w:r>
      <w:r w:rsidR="004C347E">
        <w:rPr>
          <w:lang w:val="fr-FR"/>
        </w:rPr>
        <w:t>,</w:t>
      </w:r>
      <w:r w:rsidRPr="00CF5500">
        <w:rPr>
          <w:lang w:val="fr-FR"/>
        </w:rPr>
        <w:t xml:space="preserve"> de</w:t>
      </w:r>
      <w:r w:rsidR="008B512C">
        <w:rPr>
          <w:lang w:val="fr-FR"/>
        </w:rPr>
        <w:t>s</w:t>
      </w:r>
      <w:r w:rsidRPr="00CF5500">
        <w:rPr>
          <w:lang w:val="fr-FR"/>
        </w:rPr>
        <w:t xml:space="preserve"> difficultés </w:t>
      </w:r>
      <w:r w:rsidR="008B512C">
        <w:rPr>
          <w:lang w:val="fr-FR"/>
        </w:rPr>
        <w:t xml:space="preserve">surgissent </w:t>
      </w:r>
      <w:r w:rsidRPr="00CF5500">
        <w:rPr>
          <w:lang w:val="fr-FR"/>
        </w:rPr>
        <w:t>au sein de l’</w:t>
      </w:r>
      <w:proofErr w:type="spellStart"/>
      <w:r w:rsidRPr="00CF5500">
        <w:rPr>
          <w:lang w:val="fr-FR"/>
        </w:rPr>
        <w:t>African</w:t>
      </w:r>
      <w:proofErr w:type="spellEnd"/>
      <w:r w:rsidRPr="00CF5500">
        <w:rPr>
          <w:lang w:val="fr-FR"/>
        </w:rPr>
        <w:t xml:space="preserve"> National </w:t>
      </w:r>
      <w:proofErr w:type="spellStart"/>
      <w:r w:rsidRPr="00CF5500">
        <w:rPr>
          <w:lang w:val="fr-FR"/>
        </w:rPr>
        <w:t>Congress</w:t>
      </w:r>
      <w:proofErr w:type="spellEnd"/>
      <w:r w:rsidRPr="00CF5500">
        <w:rPr>
          <w:lang w:val="fr-FR"/>
        </w:rPr>
        <w:t xml:space="preserve"> : avidité, compétition, corruption, rivalités, quelqu’un </w:t>
      </w:r>
      <w:r w:rsidR="008D37DD">
        <w:rPr>
          <w:lang w:val="fr-FR"/>
        </w:rPr>
        <w:t>exprime cette critique :</w:t>
      </w:r>
      <w:r w:rsidR="007E1EF0">
        <w:rPr>
          <w:lang w:val="fr-FR"/>
        </w:rPr>
        <w:t xml:space="preserve"> </w:t>
      </w:r>
      <w:r w:rsidRPr="00CF5500">
        <w:rPr>
          <w:lang w:val="fr-FR"/>
        </w:rPr>
        <w:t xml:space="preserve">l’ANC ne peut pas </w:t>
      </w:r>
      <w:r w:rsidR="008B512C">
        <w:rPr>
          <w:lang w:val="fr-FR"/>
        </w:rPr>
        <w:t xml:space="preserve">gravir </w:t>
      </w:r>
      <w:r w:rsidRPr="00CF5500">
        <w:rPr>
          <w:i/>
          <w:lang w:val="fr-FR"/>
        </w:rPr>
        <w:t xml:space="preserve">la montagne </w:t>
      </w:r>
      <w:r w:rsidR="008B512C">
        <w:rPr>
          <w:i/>
          <w:lang w:val="fr-FR"/>
        </w:rPr>
        <w:t>D</w:t>
      </w:r>
      <w:r w:rsidRPr="00CF5500">
        <w:rPr>
          <w:i/>
          <w:lang w:val="fr-FR"/>
        </w:rPr>
        <w:t>ifficulté</w:t>
      </w:r>
      <w:r w:rsidRPr="00CF5500">
        <w:rPr>
          <w:lang w:val="fr-FR"/>
        </w:rPr>
        <w:t>, si on n</w:t>
      </w:r>
      <w:r w:rsidR="007E1EF0">
        <w:rPr>
          <w:lang w:val="fr-FR"/>
        </w:rPr>
        <w:t xml:space="preserve">’améliore </w:t>
      </w:r>
      <w:r w:rsidRPr="00CF5500">
        <w:rPr>
          <w:lang w:val="fr-FR"/>
        </w:rPr>
        <w:t>pas la conduite</w:t>
      </w:r>
      <w:r w:rsidR="004C347E">
        <w:rPr>
          <w:lang w:val="fr-FR"/>
        </w:rPr>
        <w:t>.</w:t>
      </w:r>
      <w:r w:rsidRPr="00CF5500">
        <w:rPr>
          <w:lang w:val="fr-FR"/>
        </w:rPr>
        <w:t xml:space="preserve"> </w:t>
      </w:r>
      <w:r w:rsidR="007E1EF0">
        <w:rPr>
          <w:lang w:val="fr-FR"/>
        </w:rPr>
        <w:t>S</w:t>
      </w:r>
      <w:r w:rsidRPr="00CF5500">
        <w:rPr>
          <w:lang w:val="fr-FR"/>
        </w:rPr>
        <w:t>a présupposition de base est que le combat politique est un voyage  avec des obstacles, indiqué</w:t>
      </w:r>
      <w:r w:rsidR="008D37DD">
        <w:rPr>
          <w:lang w:val="fr-FR"/>
        </w:rPr>
        <w:t>s</w:t>
      </w:r>
      <w:r w:rsidRPr="00CF5500">
        <w:rPr>
          <w:lang w:val="fr-FR"/>
        </w:rPr>
        <w:t xml:space="preserve"> dans les images fournies par Bunyan. </w:t>
      </w:r>
    </w:p>
    <w:p w:rsidR="004C347E" w:rsidRDefault="007E1EF0" w:rsidP="00387BAA">
      <w:pPr>
        <w:pStyle w:val="Lijstalinea"/>
        <w:numPr>
          <w:ilvl w:val="0"/>
          <w:numId w:val="5"/>
        </w:numPr>
        <w:spacing w:line="360" w:lineRule="auto"/>
        <w:ind w:left="426"/>
        <w:rPr>
          <w:lang w:val="fr-FR"/>
        </w:rPr>
      </w:pPr>
      <w:r>
        <w:rPr>
          <w:lang w:val="fr-FR"/>
        </w:rPr>
        <w:t xml:space="preserve">Dans </w:t>
      </w:r>
      <w:r w:rsidR="00455492" w:rsidRPr="00CF5500">
        <w:rPr>
          <w:lang w:val="fr-FR"/>
        </w:rPr>
        <w:t>un poème</w:t>
      </w:r>
      <w:r>
        <w:rPr>
          <w:lang w:val="fr-FR"/>
        </w:rPr>
        <w:t xml:space="preserve"> </w:t>
      </w:r>
      <w:r w:rsidR="00455492" w:rsidRPr="00CF5500">
        <w:rPr>
          <w:lang w:val="fr-FR"/>
        </w:rPr>
        <w:t>d</w:t>
      </w:r>
      <w:r>
        <w:rPr>
          <w:lang w:val="fr-FR"/>
        </w:rPr>
        <w:t>e</w:t>
      </w:r>
      <w:r w:rsidR="00455492" w:rsidRPr="00CF5500">
        <w:rPr>
          <w:lang w:val="fr-FR"/>
        </w:rPr>
        <w:t xml:space="preserve">s années 1940 </w:t>
      </w:r>
      <w:r>
        <w:rPr>
          <w:lang w:val="fr-FR"/>
        </w:rPr>
        <w:t xml:space="preserve">l’auteur </w:t>
      </w:r>
      <w:r w:rsidR="00455492" w:rsidRPr="00CF5500">
        <w:rPr>
          <w:lang w:val="fr-FR"/>
        </w:rPr>
        <w:t>dit : ‘Il faut nager, camarade</w:t>
      </w:r>
      <w:r w:rsidR="00C12676">
        <w:rPr>
          <w:lang w:val="fr-FR"/>
        </w:rPr>
        <w:t>s !</w:t>
      </w:r>
      <w:r w:rsidR="00455492" w:rsidRPr="00CF5500">
        <w:rPr>
          <w:lang w:val="fr-FR"/>
        </w:rPr>
        <w:t>’</w:t>
      </w:r>
      <w:r w:rsidR="00C12676">
        <w:rPr>
          <w:lang w:val="fr-FR"/>
        </w:rPr>
        <w:t xml:space="preserve">, faisant allusion </w:t>
      </w:r>
      <w:r>
        <w:rPr>
          <w:lang w:val="fr-FR"/>
        </w:rPr>
        <w:t xml:space="preserve">à la traversée de la </w:t>
      </w:r>
      <w:r w:rsidR="00C12676">
        <w:rPr>
          <w:lang w:val="fr-FR"/>
        </w:rPr>
        <w:t xml:space="preserve">rivière profonde avant </w:t>
      </w:r>
      <w:r w:rsidR="00455492" w:rsidRPr="00CF5500">
        <w:rPr>
          <w:lang w:val="fr-FR"/>
        </w:rPr>
        <w:t xml:space="preserve">d’atteindre le ciel de la libération. </w:t>
      </w:r>
    </w:p>
    <w:p w:rsidR="007E1EF0" w:rsidRPr="007E1EF0" w:rsidRDefault="007E1EF0" w:rsidP="00387BAA">
      <w:pPr>
        <w:spacing w:line="360" w:lineRule="auto"/>
        <w:ind w:left="66"/>
        <w:rPr>
          <w:lang w:val="fr-FR"/>
        </w:rPr>
      </w:pPr>
      <w:r>
        <w:rPr>
          <w:lang w:val="fr-FR"/>
        </w:rPr>
        <w:t xml:space="preserve">Ces anecdotes montrent que la lecture des écrits de Bunyan </w:t>
      </w:r>
      <w:r w:rsidR="008D37DD">
        <w:rPr>
          <w:lang w:val="fr-FR"/>
        </w:rPr>
        <w:t>donne naissance auprès des nouveaux convertis chrétiens à un esprit</w:t>
      </w:r>
      <w:r>
        <w:rPr>
          <w:lang w:val="fr-FR"/>
        </w:rPr>
        <w:t xml:space="preserve"> comme celui des puritains, qualifiés par J DE LANGE : ‘une génération de rebelles et de pionniers’, un esprit d’indépendance </w:t>
      </w:r>
      <w:r w:rsidR="008D37DD">
        <w:rPr>
          <w:lang w:val="fr-FR"/>
        </w:rPr>
        <w:t xml:space="preserve">face aux </w:t>
      </w:r>
      <w:r>
        <w:rPr>
          <w:lang w:val="fr-FR"/>
        </w:rPr>
        <w:t xml:space="preserve">autorités qui s’imposent. </w:t>
      </w:r>
      <w:r w:rsidR="006465C3">
        <w:rPr>
          <w:lang w:val="fr-FR"/>
        </w:rPr>
        <w:t xml:space="preserve">Le livre a crée une confiance en soi et </w:t>
      </w:r>
      <w:r w:rsidR="00753ADA">
        <w:rPr>
          <w:lang w:val="fr-FR"/>
        </w:rPr>
        <w:t xml:space="preserve">fut </w:t>
      </w:r>
      <w:r w:rsidR="006465C3">
        <w:rPr>
          <w:lang w:val="fr-FR"/>
        </w:rPr>
        <w:t>une source inspiratrice d</w:t>
      </w:r>
      <w:r w:rsidR="00753ADA">
        <w:rPr>
          <w:lang w:val="fr-FR"/>
        </w:rPr>
        <w:t>’</w:t>
      </w:r>
      <w:r w:rsidR="006465C3">
        <w:rPr>
          <w:lang w:val="fr-FR"/>
        </w:rPr>
        <w:t>u</w:t>
      </w:r>
      <w:r w:rsidR="00753ADA">
        <w:rPr>
          <w:lang w:val="fr-FR"/>
        </w:rPr>
        <w:t>n</w:t>
      </w:r>
      <w:r w:rsidR="006465C3">
        <w:rPr>
          <w:lang w:val="fr-FR"/>
        </w:rPr>
        <w:t xml:space="preserve"> combat  pour l’indépendance de la population de l’Afrique du Sud. A l’exemple de la personne de John Bunyan qui, selon la tradition des </w:t>
      </w:r>
      <w:proofErr w:type="spellStart"/>
      <w:r w:rsidR="006465C3" w:rsidRPr="004C347E">
        <w:rPr>
          <w:i/>
          <w:lang w:val="fr-FR"/>
        </w:rPr>
        <w:t>Dissenters</w:t>
      </w:r>
      <w:proofErr w:type="spellEnd"/>
      <w:r w:rsidR="006465C3">
        <w:rPr>
          <w:lang w:val="fr-FR"/>
        </w:rPr>
        <w:t xml:space="preserve"> anglais, </w:t>
      </w:r>
      <w:r w:rsidR="00753ADA">
        <w:rPr>
          <w:lang w:val="fr-FR"/>
        </w:rPr>
        <w:t xml:space="preserve">a </w:t>
      </w:r>
      <w:r w:rsidR="006465C3">
        <w:rPr>
          <w:lang w:val="fr-FR"/>
        </w:rPr>
        <w:t xml:space="preserve">résisté </w:t>
      </w:r>
      <w:r w:rsidR="00753ADA">
        <w:rPr>
          <w:lang w:val="fr-FR"/>
        </w:rPr>
        <w:t xml:space="preserve">aux </w:t>
      </w:r>
      <w:r w:rsidR="006465C3">
        <w:rPr>
          <w:lang w:val="fr-FR"/>
        </w:rPr>
        <w:t>lois royalistes qui voulaient imposer une Eglise anglicane uniforme, et de</w:t>
      </w:r>
      <w:r w:rsidR="005B6389">
        <w:rPr>
          <w:lang w:val="fr-FR"/>
        </w:rPr>
        <w:t xml:space="preserve"> lourds </w:t>
      </w:r>
      <w:r w:rsidR="006465C3">
        <w:rPr>
          <w:lang w:val="fr-FR"/>
        </w:rPr>
        <w:t>impôt</w:t>
      </w:r>
      <w:r w:rsidR="005B6389">
        <w:rPr>
          <w:lang w:val="fr-FR"/>
        </w:rPr>
        <w:t xml:space="preserve">s. </w:t>
      </w:r>
    </w:p>
    <w:p w:rsidR="00F31512" w:rsidRPr="00C6427F" w:rsidRDefault="00455492" w:rsidP="00387BAA">
      <w:pPr>
        <w:spacing w:line="360" w:lineRule="auto"/>
        <w:rPr>
          <w:lang w:val="fr-FR"/>
        </w:rPr>
      </w:pPr>
      <w:proofErr w:type="spellStart"/>
      <w:r w:rsidRPr="004C347E">
        <w:rPr>
          <w:lang w:val="fr-FR"/>
        </w:rPr>
        <w:t>Hofmeyr</w:t>
      </w:r>
      <w:proofErr w:type="spellEnd"/>
      <w:r w:rsidRPr="004C347E">
        <w:rPr>
          <w:lang w:val="fr-FR"/>
        </w:rPr>
        <w:t xml:space="preserve"> </w:t>
      </w:r>
      <w:r w:rsidR="007E1EF0">
        <w:rPr>
          <w:lang w:val="fr-FR"/>
        </w:rPr>
        <w:t xml:space="preserve">trouve </w:t>
      </w:r>
      <w:r w:rsidRPr="004C347E">
        <w:rPr>
          <w:lang w:val="fr-FR"/>
        </w:rPr>
        <w:t xml:space="preserve">encore </w:t>
      </w:r>
      <w:r w:rsidR="007E1EF0">
        <w:rPr>
          <w:lang w:val="fr-FR"/>
        </w:rPr>
        <w:t>d</w:t>
      </w:r>
      <w:r w:rsidRPr="004C347E">
        <w:rPr>
          <w:lang w:val="fr-FR"/>
        </w:rPr>
        <w:t>ans l</w:t>
      </w:r>
      <w:r w:rsidR="006465C3">
        <w:rPr>
          <w:lang w:val="fr-FR"/>
        </w:rPr>
        <w:t xml:space="preserve">es ouvrages </w:t>
      </w:r>
      <w:r w:rsidRPr="004C347E">
        <w:rPr>
          <w:lang w:val="fr-FR"/>
        </w:rPr>
        <w:t xml:space="preserve">de quelques auteurs Nigériens, </w:t>
      </w:r>
      <w:proofErr w:type="spellStart"/>
      <w:r w:rsidRPr="004C347E">
        <w:rPr>
          <w:lang w:val="fr-FR"/>
        </w:rPr>
        <w:t>Fagunwa</w:t>
      </w:r>
      <w:proofErr w:type="spellEnd"/>
      <w:r w:rsidRPr="004C347E">
        <w:rPr>
          <w:lang w:val="fr-FR"/>
        </w:rPr>
        <w:t xml:space="preserve">  et </w:t>
      </w:r>
      <w:proofErr w:type="spellStart"/>
      <w:r w:rsidRPr="004C347E">
        <w:rPr>
          <w:lang w:val="fr-FR"/>
        </w:rPr>
        <w:t>Tutuola</w:t>
      </w:r>
      <w:proofErr w:type="spellEnd"/>
      <w:r w:rsidRPr="004C347E">
        <w:rPr>
          <w:lang w:val="fr-FR"/>
        </w:rPr>
        <w:t xml:space="preserve">, et de </w:t>
      </w:r>
      <w:r w:rsidR="004C347E">
        <w:rPr>
          <w:lang w:val="fr-FR"/>
        </w:rPr>
        <w:t xml:space="preserve">l’auteur Kényan </w:t>
      </w:r>
      <w:proofErr w:type="spellStart"/>
      <w:r w:rsidRPr="004C347E">
        <w:rPr>
          <w:lang w:val="fr-FR"/>
        </w:rPr>
        <w:t>Ngugi</w:t>
      </w:r>
      <w:proofErr w:type="spellEnd"/>
      <w:r w:rsidRPr="004C347E">
        <w:rPr>
          <w:lang w:val="fr-FR"/>
        </w:rPr>
        <w:t xml:space="preserve"> </w:t>
      </w:r>
      <w:proofErr w:type="spellStart"/>
      <w:r w:rsidRPr="004C347E">
        <w:rPr>
          <w:lang w:val="fr-FR"/>
        </w:rPr>
        <w:t>wa</w:t>
      </w:r>
      <w:proofErr w:type="spellEnd"/>
      <w:r w:rsidRPr="004C347E">
        <w:rPr>
          <w:lang w:val="fr-FR"/>
        </w:rPr>
        <w:t xml:space="preserve"> </w:t>
      </w:r>
      <w:proofErr w:type="spellStart"/>
      <w:r w:rsidRPr="004C347E">
        <w:rPr>
          <w:lang w:val="fr-FR"/>
        </w:rPr>
        <w:t>Thiong’o</w:t>
      </w:r>
      <w:proofErr w:type="spellEnd"/>
      <w:r w:rsidRPr="004C347E">
        <w:rPr>
          <w:lang w:val="fr-FR"/>
        </w:rPr>
        <w:t xml:space="preserve"> de</w:t>
      </w:r>
      <w:r w:rsidR="00753ADA">
        <w:rPr>
          <w:lang w:val="fr-FR"/>
        </w:rPr>
        <w:t>s</w:t>
      </w:r>
      <w:r w:rsidRPr="004C347E">
        <w:rPr>
          <w:lang w:val="fr-FR"/>
        </w:rPr>
        <w:t xml:space="preserve"> motifs </w:t>
      </w:r>
      <w:r w:rsidR="006465C3">
        <w:rPr>
          <w:lang w:val="fr-FR"/>
        </w:rPr>
        <w:t>et des similitudes d</w:t>
      </w:r>
      <w:r w:rsidR="00753ADA">
        <w:rPr>
          <w:lang w:val="fr-FR"/>
        </w:rPr>
        <w:t xml:space="preserve">ans </w:t>
      </w:r>
      <w:r w:rsidR="006465C3">
        <w:rPr>
          <w:lang w:val="fr-FR"/>
        </w:rPr>
        <w:t>l’</w:t>
      </w:r>
      <w:proofErr w:type="spellStart"/>
      <w:r w:rsidR="006465C3">
        <w:rPr>
          <w:lang w:val="fr-FR"/>
        </w:rPr>
        <w:t>oeuvre</w:t>
      </w:r>
      <w:proofErr w:type="spellEnd"/>
      <w:r w:rsidR="006465C3">
        <w:rPr>
          <w:lang w:val="fr-FR"/>
        </w:rPr>
        <w:t xml:space="preserve"> </w:t>
      </w:r>
      <w:r w:rsidRPr="004C347E">
        <w:rPr>
          <w:lang w:val="fr-FR"/>
        </w:rPr>
        <w:t>de Bunyan</w:t>
      </w:r>
      <w:r w:rsidR="006465C3">
        <w:rPr>
          <w:lang w:val="fr-FR"/>
        </w:rPr>
        <w:t>.</w:t>
      </w:r>
      <w:r w:rsidR="0097034C">
        <w:rPr>
          <w:rStyle w:val="Voetnootmarkering"/>
          <w:lang w:val="fr-FR"/>
        </w:rPr>
        <w:footnoteReference w:id="48"/>
      </w:r>
      <w:r w:rsidR="0097034C">
        <w:rPr>
          <w:lang w:val="fr-FR"/>
        </w:rPr>
        <w:t xml:space="preserve"> </w:t>
      </w:r>
    </w:p>
    <w:p w:rsidR="006963DC" w:rsidRDefault="006963DC" w:rsidP="006963DC">
      <w:pPr>
        <w:pStyle w:val="Geenafstand"/>
        <w:spacing w:line="360" w:lineRule="auto"/>
        <w:rPr>
          <w:lang w:val="fr-FR"/>
        </w:rPr>
      </w:pPr>
    </w:p>
    <w:p w:rsidR="00A77899" w:rsidRDefault="00C12676" w:rsidP="00A77899">
      <w:pPr>
        <w:pStyle w:val="Geenafstand"/>
        <w:spacing w:line="360" w:lineRule="auto"/>
        <w:rPr>
          <w:lang w:val="fr-FR"/>
        </w:rPr>
      </w:pPr>
      <w:r>
        <w:rPr>
          <w:i/>
          <w:lang w:val="fr-FR"/>
        </w:rPr>
        <w:t>U</w:t>
      </w:r>
      <w:r w:rsidR="005B1649" w:rsidRPr="005B1649">
        <w:rPr>
          <w:i/>
          <w:lang w:val="fr-FR"/>
        </w:rPr>
        <w:t xml:space="preserve">ne </w:t>
      </w:r>
      <w:r w:rsidR="005B1649">
        <w:rPr>
          <w:lang w:val="fr-FR"/>
        </w:rPr>
        <w:t xml:space="preserve"> </w:t>
      </w:r>
      <w:r w:rsidR="005B1649" w:rsidRPr="005B1649">
        <w:rPr>
          <w:i/>
          <w:lang w:val="fr-FR"/>
        </w:rPr>
        <w:t>Psychologie de la foi</w:t>
      </w:r>
    </w:p>
    <w:p w:rsidR="00B05E0F" w:rsidRDefault="00C6427F" w:rsidP="00A77899">
      <w:pPr>
        <w:pStyle w:val="Geenafstand"/>
        <w:spacing w:line="360" w:lineRule="auto"/>
        <w:rPr>
          <w:lang w:val="fr-FR"/>
        </w:rPr>
      </w:pPr>
      <w:r>
        <w:rPr>
          <w:lang w:val="fr-FR"/>
        </w:rPr>
        <w:t xml:space="preserve">Le livre de Bunyan a </w:t>
      </w:r>
      <w:r w:rsidR="006465C3">
        <w:rPr>
          <w:lang w:val="fr-FR"/>
        </w:rPr>
        <w:t xml:space="preserve">donc profondément influencé </w:t>
      </w:r>
      <w:r>
        <w:rPr>
          <w:lang w:val="fr-FR"/>
        </w:rPr>
        <w:t xml:space="preserve">les Eglises protestantes </w:t>
      </w:r>
      <w:r w:rsidR="006465C3">
        <w:rPr>
          <w:lang w:val="fr-FR"/>
        </w:rPr>
        <w:t>d’</w:t>
      </w:r>
      <w:r>
        <w:rPr>
          <w:lang w:val="fr-FR"/>
        </w:rPr>
        <w:t xml:space="preserve"> Afrique</w:t>
      </w:r>
      <w:r w:rsidR="006465C3">
        <w:rPr>
          <w:lang w:val="fr-FR"/>
        </w:rPr>
        <w:t xml:space="preserve"> et</w:t>
      </w:r>
      <w:r>
        <w:rPr>
          <w:lang w:val="fr-FR"/>
        </w:rPr>
        <w:t xml:space="preserve"> </w:t>
      </w:r>
      <w:r w:rsidR="006465C3">
        <w:rPr>
          <w:lang w:val="fr-FR"/>
        </w:rPr>
        <w:t>d’</w:t>
      </w:r>
      <w:r>
        <w:rPr>
          <w:lang w:val="fr-FR"/>
        </w:rPr>
        <w:t xml:space="preserve"> Asie fondées par les associations missionnaires au 19 et 20</w:t>
      </w:r>
      <w:r w:rsidRPr="00C6427F">
        <w:rPr>
          <w:vertAlign w:val="superscript"/>
          <w:lang w:val="fr-FR"/>
        </w:rPr>
        <w:t>e</w:t>
      </w:r>
      <w:r>
        <w:rPr>
          <w:lang w:val="fr-FR"/>
        </w:rPr>
        <w:t xml:space="preserve"> siècle.  La foi personnelle, </w:t>
      </w:r>
      <w:r w:rsidR="006465C3">
        <w:rPr>
          <w:lang w:val="fr-FR"/>
        </w:rPr>
        <w:t xml:space="preserve">comme engagement </w:t>
      </w:r>
      <w:r>
        <w:rPr>
          <w:lang w:val="fr-FR"/>
        </w:rPr>
        <w:t xml:space="preserve">du croyant </w:t>
      </w:r>
      <w:r w:rsidR="006465C3">
        <w:rPr>
          <w:lang w:val="fr-FR"/>
        </w:rPr>
        <w:t xml:space="preserve">de </w:t>
      </w:r>
      <w:r>
        <w:rPr>
          <w:lang w:val="fr-FR"/>
        </w:rPr>
        <w:t xml:space="preserve">mener une vie active </w:t>
      </w:r>
      <w:r w:rsidR="006465C3">
        <w:rPr>
          <w:lang w:val="fr-FR"/>
        </w:rPr>
        <w:t>au service de Dieu et du prochain</w:t>
      </w:r>
      <w:r>
        <w:rPr>
          <w:lang w:val="fr-FR"/>
        </w:rPr>
        <w:t xml:space="preserve">, a été une des </w:t>
      </w:r>
      <w:r>
        <w:rPr>
          <w:lang w:val="fr-FR"/>
        </w:rPr>
        <w:lastRenderedPageBreak/>
        <w:t xml:space="preserve">caractéristiques </w:t>
      </w:r>
      <w:r w:rsidR="00B05E0F">
        <w:rPr>
          <w:lang w:val="fr-FR"/>
        </w:rPr>
        <w:t>qu</w:t>
      </w:r>
      <w:r w:rsidR="004C347E">
        <w:rPr>
          <w:lang w:val="fr-FR"/>
        </w:rPr>
        <w:t>e</w:t>
      </w:r>
      <w:r w:rsidR="00B05E0F">
        <w:rPr>
          <w:lang w:val="fr-FR"/>
        </w:rPr>
        <w:t xml:space="preserve"> les missionnaires protestants on</w:t>
      </w:r>
      <w:r w:rsidR="006465C3">
        <w:rPr>
          <w:lang w:val="fr-FR"/>
        </w:rPr>
        <w:t>t</w:t>
      </w:r>
      <w:r w:rsidR="00B05E0F">
        <w:rPr>
          <w:lang w:val="fr-FR"/>
        </w:rPr>
        <w:t xml:space="preserve"> </w:t>
      </w:r>
      <w:r w:rsidR="004C347E">
        <w:rPr>
          <w:lang w:val="fr-FR"/>
        </w:rPr>
        <w:t xml:space="preserve">introduits </w:t>
      </w:r>
      <w:r w:rsidR="006465C3">
        <w:rPr>
          <w:lang w:val="fr-FR"/>
        </w:rPr>
        <w:t xml:space="preserve">en se fondant sur le contenu du livre. </w:t>
      </w:r>
      <w:r w:rsidR="00B05E0F">
        <w:rPr>
          <w:lang w:val="fr-FR"/>
        </w:rPr>
        <w:t xml:space="preserve"> </w:t>
      </w:r>
    </w:p>
    <w:p w:rsidR="005B6389" w:rsidRDefault="005B6389" w:rsidP="00661DDB">
      <w:pPr>
        <w:pStyle w:val="Geenafstand"/>
        <w:spacing w:line="360" w:lineRule="auto"/>
        <w:rPr>
          <w:lang w:val="fr-FR"/>
        </w:rPr>
      </w:pPr>
      <w:r>
        <w:rPr>
          <w:lang w:val="fr-FR"/>
        </w:rPr>
        <w:t xml:space="preserve">Nous pouvons alors conclure </w:t>
      </w:r>
      <w:r w:rsidR="00B05E0F">
        <w:rPr>
          <w:lang w:val="fr-FR"/>
        </w:rPr>
        <w:t>que cet esprit d</w:t>
      </w:r>
      <w:r w:rsidR="00753ADA">
        <w:rPr>
          <w:lang w:val="fr-FR"/>
        </w:rPr>
        <w:t>e responsabilité personnelle allant jusqu’à l’opposition</w:t>
      </w:r>
      <w:r>
        <w:rPr>
          <w:lang w:val="fr-FR"/>
        </w:rPr>
        <w:t xml:space="preserve"> aux </w:t>
      </w:r>
      <w:r w:rsidR="00E6271B">
        <w:rPr>
          <w:lang w:val="fr-FR"/>
        </w:rPr>
        <w:t>autorités politique</w:t>
      </w:r>
      <w:r>
        <w:rPr>
          <w:lang w:val="fr-FR"/>
        </w:rPr>
        <w:t xml:space="preserve">s, </w:t>
      </w:r>
      <w:r w:rsidR="00E6271B">
        <w:rPr>
          <w:lang w:val="fr-FR"/>
        </w:rPr>
        <w:t xml:space="preserve"> a contribué à </w:t>
      </w:r>
      <w:r>
        <w:rPr>
          <w:lang w:val="fr-FR"/>
        </w:rPr>
        <w:t xml:space="preserve">la lutte pour l’indépendance </w:t>
      </w:r>
      <w:r w:rsidR="00E6271B">
        <w:rPr>
          <w:lang w:val="fr-FR"/>
        </w:rPr>
        <w:t>au milieu du 20</w:t>
      </w:r>
      <w:r w:rsidR="00E6271B" w:rsidRPr="00E6271B">
        <w:rPr>
          <w:vertAlign w:val="superscript"/>
          <w:lang w:val="fr-FR"/>
        </w:rPr>
        <w:t>e</w:t>
      </w:r>
      <w:r w:rsidR="00E6271B">
        <w:rPr>
          <w:lang w:val="fr-FR"/>
        </w:rPr>
        <w:t xml:space="preserve"> siècle</w:t>
      </w:r>
      <w:r w:rsidR="00C12676">
        <w:rPr>
          <w:lang w:val="fr-FR"/>
        </w:rPr>
        <w:t xml:space="preserve">. Cela est certainement un aspect de l’influence de Bunyan en Afrique. </w:t>
      </w:r>
    </w:p>
    <w:p w:rsidR="00E6271B" w:rsidRDefault="005B6389" w:rsidP="00661DDB">
      <w:pPr>
        <w:pStyle w:val="Geenafstand"/>
        <w:spacing w:line="360" w:lineRule="auto"/>
        <w:rPr>
          <w:lang w:val="fr-FR"/>
        </w:rPr>
      </w:pPr>
      <w:r>
        <w:rPr>
          <w:lang w:val="fr-FR"/>
        </w:rPr>
        <w:t>Dans c</w:t>
      </w:r>
      <w:r w:rsidR="00C12676">
        <w:rPr>
          <w:lang w:val="fr-FR"/>
        </w:rPr>
        <w:t>e monde</w:t>
      </w:r>
      <w:r>
        <w:rPr>
          <w:lang w:val="fr-FR"/>
        </w:rPr>
        <w:t>-là</w:t>
      </w:r>
      <w:r w:rsidR="00C12676">
        <w:rPr>
          <w:lang w:val="fr-FR"/>
        </w:rPr>
        <w:t xml:space="preserve"> caractérisé par un esprit communautaire, - j’existe, parce que nous sommes, comme </w:t>
      </w:r>
      <w:r>
        <w:rPr>
          <w:lang w:val="fr-FR"/>
        </w:rPr>
        <w:t xml:space="preserve">a clairement formulé </w:t>
      </w:r>
      <w:r w:rsidR="00C12676">
        <w:rPr>
          <w:lang w:val="fr-FR"/>
        </w:rPr>
        <w:t xml:space="preserve">le professeur ougandais John </w:t>
      </w:r>
      <w:proofErr w:type="spellStart"/>
      <w:r w:rsidR="00C12676">
        <w:rPr>
          <w:lang w:val="fr-FR"/>
        </w:rPr>
        <w:t>Mbiti</w:t>
      </w:r>
      <w:proofErr w:type="spellEnd"/>
      <w:r w:rsidR="00C12676">
        <w:rPr>
          <w:lang w:val="fr-FR"/>
        </w:rPr>
        <w:t xml:space="preserve">– le livre </w:t>
      </w:r>
      <w:r>
        <w:rPr>
          <w:lang w:val="fr-FR"/>
        </w:rPr>
        <w:t xml:space="preserve">a </w:t>
      </w:r>
      <w:r w:rsidR="00C12676">
        <w:rPr>
          <w:lang w:val="fr-FR"/>
        </w:rPr>
        <w:t>montré que les chrétiens p</w:t>
      </w:r>
      <w:r>
        <w:rPr>
          <w:lang w:val="fr-FR"/>
        </w:rPr>
        <w:t xml:space="preserve">euvent se trouver </w:t>
      </w:r>
      <w:r w:rsidR="00C12676">
        <w:rPr>
          <w:lang w:val="fr-FR"/>
        </w:rPr>
        <w:t>dans de</w:t>
      </w:r>
      <w:r w:rsidR="00753ADA">
        <w:rPr>
          <w:lang w:val="fr-FR"/>
        </w:rPr>
        <w:t>s</w:t>
      </w:r>
      <w:r w:rsidR="00C12676">
        <w:rPr>
          <w:lang w:val="fr-FR"/>
        </w:rPr>
        <w:t xml:space="preserve"> situations où la responsabilité personnelle </w:t>
      </w:r>
      <w:r>
        <w:rPr>
          <w:lang w:val="fr-FR"/>
        </w:rPr>
        <w:t xml:space="preserve">envers </w:t>
      </w:r>
      <w:r w:rsidR="00C12676">
        <w:rPr>
          <w:lang w:val="fr-FR"/>
        </w:rPr>
        <w:t xml:space="preserve">Dieu </w:t>
      </w:r>
      <w:r>
        <w:rPr>
          <w:lang w:val="fr-FR"/>
        </w:rPr>
        <w:t xml:space="preserve">et le prochain </w:t>
      </w:r>
      <w:r w:rsidR="00C12676">
        <w:rPr>
          <w:lang w:val="fr-FR"/>
        </w:rPr>
        <w:t xml:space="preserve">compte plus que les usages communautaires traditionnels. </w:t>
      </w:r>
      <w:r>
        <w:rPr>
          <w:lang w:val="fr-FR"/>
        </w:rPr>
        <w:t xml:space="preserve">Ainsi </w:t>
      </w:r>
      <w:r w:rsidR="00C12676">
        <w:rPr>
          <w:lang w:val="fr-FR"/>
        </w:rPr>
        <w:t xml:space="preserve">la foi chrétienne </w:t>
      </w:r>
      <w:r>
        <w:rPr>
          <w:lang w:val="fr-FR"/>
        </w:rPr>
        <w:t xml:space="preserve">devient </w:t>
      </w:r>
      <w:r w:rsidR="00C12676">
        <w:rPr>
          <w:lang w:val="fr-FR"/>
        </w:rPr>
        <w:t xml:space="preserve">une force libératrice. </w:t>
      </w:r>
      <w:r w:rsidR="00762879">
        <w:rPr>
          <w:rStyle w:val="Voetnootmarkering"/>
          <w:lang w:val="fr-FR"/>
        </w:rPr>
        <w:footnoteReference w:id="49"/>
      </w:r>
      <w:r w:rsidR="004C347E">
        <w:rPr>
          <w:lang w:val="fr-FR"/>
        </w:rPr>
        <w:t xml:space="preserve"> </w:t>
      </w:r>
    </w:p>
    <w:p w:rsidR="004068CC" w:rsidRDefault="004068CC" w:rsidP="00661DDB">
      <w:pPr>
        <w:pStyle w:val="Geenafstand"/>
        <w:spacing w:line="360" w:lineRule="auto"/>
        <w:rPr>
          <w:lang w:val="fr-FR"/>
        </w:rPr>
      </w:pPr>
    </w:p>
    <w:p w:rsidR="009070AA" w:rsidRDefault="00C12676" w:rsidP="00661DDB">
      <w:pPr>
        <w:pStyle w:val="Geenafstand"/>
        <w:spacing w:line="360" w:lineRule="auto"/>
        <w:rPr>
          <w:lang w:val="fr-FR"/>
        </w:rPr>
      </w:pPr>
      <w:r>
        <w:rPr>
          <w:lang w:val="fr-FR"/>
        </w:rPr>
        <w:t>D’autre part, l</w:t>
      </w:r>
      <w:r w:rsidR="005B1649">
        <w:rPr>
          <w:lang w:val="fr-FR"/>
        </w:rPr>
        <w:t xml:space="preserve">e Dieu de Bunyan est avant tout le Dieu Sauveur, qui a </w:t>
      </w:r>
      <w:r w:rsidR="004068CC">
        <w:rPr>
          <w:lang w:val="fr-FR"/>
        </w:rPr>
        <w:t xml:space="preserve">tant aimé le monde qu’il a envoyé son fils unique  afin que quiconque croit ait la vie éternelle </w:t>
      </w:r>
      <w:r w:rsidR="009070AA">
        <w:rPr>
          <w:lang w:val="fr-FR"/>
        </w:rPr>
        <w:t>(</w:t>
      </w:r>
      <w:proofErr w:type="spellStart"/>
      <w:r w:rsidR="009070AA">
        <w:rPr>
          <w:lang w:val="fr-FR"/>
        </w:rPr>
        <w:t>Jn</w:t>
      </w:r>
      <w:proofErr w:type="spellEnd"/>
      <w:r w:rsidR="009070AA">
        <w:rPr>
          <w:lang w:val="fr-FR"/>
        </w:rPr>
        <w:t xml:space="preserve"> 3,16) . </w:t>
      </w:r>
      <w:r w:rsidR="004068CC">
        <w:rPr>
          <w:lang w:val="fr-FR"/>
        </w:rPr>
        <w:t>Faisant abstra</w:t>
      </w:r>
      <w:r w:rsidR="00753ADA">
        <w:rPr>
          <w:lang w:val="fr-FR"/>
        </w:rPr>
        <w:t>ction</w:t>
      </w:r>
      <w:r w:rsidR="004068CC">
        <w:rPr>
          <w:lang w:val="fr-FR"/>
        </w:rPr>
        <w:t xml:space="preserve"> du contexte </w:t>
      </w:r>
      <w:r w:rsidR="009070AA">
        <w:rPr>
          <w:lang w:val="fr-FR"/>
        </w:rPr>
        <w:t xml:space="preserve">politique </w:t>
      </w:r>
      <w:r w:rsidR="004068CC">
        <w:rPr>
          <w:lang w:val="fr-FR"/>
        </w:rPr>
        <w:t xml:space="preserve">dans lequel </w:t>
      </w:r>
      <w:r w:rsidR="009070AA">
        <w:rPr>
          <w:lang w:val="fr-FR"/>
        </w:rPr>
        <w:t>Bunyan a écrit son livre, le monde est réduit au domaine des forces du  mal, la ville de Destruction qu’il faut fuir.  Selon une telle interprétation d’a</w:t>
      </w:r>
      <w:r w:rsidR="005B1649">
        <w:rPr>
          <w:lang w:val="fr-FR"/>
        </w:rPr>
        <w:t>utres aspects du monde, le monde comme Création d</w:t>
      </w:r>
      <w:r w:rsidR="00753ADA">
        <w:rPr>
          <w:lang w:val="fr-FR"/>
        </w:rPr>
        <w:t>e</w:t>
      </w:r>
      <w:r w:rsidR="005B1649">
        <w:rPr>
          <w:lang w:val="fr-FR"/>
        </w:rPr>
        <w:t xml:space="preserve"> Dieu, comme </w:t>
      </w:r>
      <w:proofErr w:type="spellStart"/>
      <w:r w:rsidR="005B1649" w:rsidRPr="005B1649">
        <w:rPr>
          <w:i/>
          <w:lang w:val="fr-FR"/>
        </w:rPr>
        <w:t>theatrum</w:t>
      </w:r>
      <w:proofErr w:type="spellEnd"/>
      <w:r w:rsidR="005B1649" w:rsidRPr="005B1649">
        <w:rPr>
          <w:i/>
          <w:lang w:val="fr-FR"/>
        </w:rPr>
        <w:t xml:space="preserve"> </w:t>
      </w:r>
      <w:proofErr w:type="spellStart"/>
      <w:r w:rsidR="005B1649" w:rsidRPr="005B1649">
        <w:rPr>
          <w:i/>
          <w:lang w:val="fr-FR"/>
        </w:rPr>
        <w:t>gloriae</w:t>
      </w:r>
      <w:proofErr w:type="spellEnd"/>
      <w:r w:rsidR="005B1649" w:rsidRPr="005B1649">
        <w:rPr>
          <w:i/>
          <w:lang w:val="fr-FR"/>
        </w:rPr>
        <w:t xml:space="preserve"> Dei</w:t>
      </w:r>
      <w:r w:rsidR="005B1649">
        <w:rPr>
          <w:lang w:val="fr-FR"/>
        </w:rPr>
        <w:t xml:space="preserve">,  ne jouent </w:t>
      </w:r>
      <w:r w:rsidR="009070AA">
        <w:rPr>
          <w:lang w:val="fr-FR"/>
        </w:rPr>
        <w:t xml:space="preserve">aucun </w:t>
      </w:r>
      <w:r w:rsidR="005B1649">
        <w:rPr>
          <w:lang w:val="fr-FR"/>
        </w:rPr>
        <w:t xml:space="preserve">rôle. </w:t>
      </w:r>
      <w:r w:rsidR="004C347E">
        <w:rPr>
          <w:lang w:val="fr-FR"/>
        </w:rPr>
        <w:t>L</w:t>
      </w:r>
      <w:r w:rsidR="005B1649">
        <w:rPr>
          <w:lang w:val="fr-FR"/>
        </w:rPr>
        <w:t xml:space="preserve">’éthique chrétienne présentée dans le livre de Bunyan, se limite à l’éthique personnelle, n’ouvrant pas </w:t>
      </w:r>
      <w:r w:rsidR="00753ADA">
        <w:rPr>
          <w:lang w:val="fr-FR"/>
        </w:rPr>
        <w:t>sur</w:t>
      </w:r>
      <w:r w:rsidR="005B1649">
        <w:rPr>
          <w:lang w:val="fr-FR"/>
        </w:rPr>
        <w:t xml:space="preserve"> une éthique sociale. </w:t>
      </w:r>
    </w:p>
    <w:p w:rsidR="00753ADA" w:rsidRDefault="00753ADA" w:rsidP="00661DDB">
      <w:pPr>
        <w:pStyle w:val="Geenafstand"/>
        <w:spacing w:line="360" w:lineRule="auto"/>
        <w:rPr>
          <w:lang w:val="fr-FR"/>
        </w:rPr>
      </w:pPr>
    </w:p>
    <w:p w:rsidR="009070AA" w:rsidRDefault="00C12676" w:rsidP="00661DDB">
      <w:pPr>
        <w:pStyle w:val="Geenafstand"/>
        <w:spacing w:line="360" w:lineRule="auto"/>
        <w:rPr>
          <w:lang w:val="fr-FR"/>
        </w:rPr>
      </w:pPr>
      <w:r>
        <w:rPr>
          <w:lang w:val="fr-FR"/>
        </w:rPr>
        <w:t>L’auteur Bunyan est un citoyen indépendant, pour qui l’obéissance aux autorités politiques et ecclésiastiques est conditionn</w:t>
      </w:r>
      <w:r w:rsidR="00753ADA">
        <w:rPr>
          <w:lang w:val="fr-FR"/>
        </w:rPr>
        <w:t>é</w:t>
      </w:r>
      <w:r>
        <w:rPr>
          <w:lang w:val="fr-FR"/>
        </w:rPr>
        <w:t xml:space="preserve"> à </w:t>
      </w:r>
      <w:r w:rsidR="00753ADA">
        <w:rPr>
          <w:lang w:val="fr-FR"/>
        </w:rPr>
        <w:t xml:space="preserve">l’exigence de pouvoir </w:t>
      </w:r>
      <w:r>
        <w:rPr>
          <w:lang w:val="fr-FR"/>
        </w:rPr>
        <w:t xml:space="preserve">se justifier devant Dieu.  </w:t>
      </w:r>
    </w:p>
    <w:p w:rsidR="00BE5C64" w:rsidRDefault="00C12676" w:rsidP="00661DDB">
      <w:pPr>
        <w:pStyle w:val="Geenafstand"/>
        <w:spacing w:line="360" w:lineRule="auto"/>
        <w:rPr>
          <w:lang w:val="fr-FR"/>
        </w:rPr>
      </w:pPr>
      <w:r>
        <w:rPr>
          <w:lang w:val="fr-FR"/>
        </w:rPr>
        <w:t>Le chrétien décrit</w:t>
      </w:r>
      <w:r w:rsidR="009070AA">
        <w:rPr>
          <w:lang w:val="fr-FR"/>
        </w:rPr>
        <w:t xml:space="preserve"> par Bunyan</w:t>
      </w:r>
      <w:r>
        <w:rPr>
          <w:lang w:val="fr-FR"/>
        </w:rPr>
        <w:t xml:space="preserve">, cependant, est </w:t>
      </w:r>
      <w:r w:rsidR="009070AA">
        <w:rPr>
          <w:lang w:val="fr-FR"/>
        </w:rPr>
        <w:t xml:space="preserve">une personne </w:t>
      </w:r>
      <w:r w:rsidR="00BE5C64">
        <w:rPr>
          <w:lang w:val="fr-FR"/>
        </w:rPr>
        <w:t xml:space="preserve">qui considère la vie </w:t>
      </w:r>
      <w:r>
        <w:rPr>
          <w:lang w:val="fr-FR"/>
        </w:rPr>
        <w:t>comme un passage dans un monde provisoire, plein de dangers et d</w:t>
      </w:r>
      <w:r w:rsidR="00BE5C64">
        <w:rPr>
          <w:lang w:val="fr-FR"/>
        </w:rPr>
        <w:t>e</w:t>
      </w:r>
      <w:r>
        <w:rPr>
          <w:lang w:val="fr-FR"/>
        </w:rPr>
        <w:t xml:space="preserve"> mal, </w:t>
      </w:r>
      <w:r w:rsidR="00BE5C64">
        <w:rPr>
          <w:lang w:val="fr-FR"/>
        </w:rPr>
        <w:t>pour at</w:t>
      </w:r>
      <w:r>
        <w:rPr>
          <w:lang w:val="fr-FR"/>
        </w:rPr>
        <w:t xml:space="preserve">teindre </w:t>
      </w:r>
      <w:r w:rsidR="00BE5C64">
        <w:rPr>
          <w:lang w:val="fr-FR"/>
        </w:rPr>
        <w:t>le</w:t>
      </w:r>
      <w:r>
        <w:rPr>
          <w:lang w:val="fr-FR"/>
        </w:rPr>
        <w:t xml:space="preserve"> ciel. </w:t>
      </w:r>
    </w:p>
    <w:p w:rsidR="00C12676" w:rsidRDefault="00C12676" w:rsidP="00661DDB">
      <w:pPr>
        <w:pStyle w:val="Geenafstand"/>
        <w:spacing w:line="360" w:lineRule="auto"/>
        <w:rPr>
          <w:lang w:val="fr-FR"/>
        </w:rPr>
      </w:pPr>
      <w:r>
        <w:rPr>
          <w:lang w:val="fr-FR"/>
        </w:rPr>
        <w:t xml:space="preserve">Ici </w:t>
      </w:r>
      <w:r w:rsidR="00BE5C64">
        <w:rPr>
          <w:lang w:val="fr-FR"/>
        </w:rPr>
        <w:t xml:space="preserve">l’on découvre </w:t>
      </w:r>
      <w:r>
        <w:rPr>
          <w:lang w:val="fr-FR"/>
        </w:rPr>
        <w:t>les limites d</w:t>
      </w:r>
      <w:r w:rsidR="00BE5C64">
        <w:rPr>
          <w:lang w:val="fr-FR"/>
        </w:rPr>
        <w:t>u</w:t>
      </w:r>
      <w:r>
        <w:rPr>
          <w:lang w:val="fr-FR"/>
        </w:rPr>
        <w:t xml:space="preserve"> livre. </w:t>
      </w:r>
    </w:p>
    <w:p w:rsidR="005B1649" w:rsidRDefault="005B1649" w:rsidP="00661DDB">
      <w:pPr>
        <w:pStyle w:val="Geenafstand"/>
        <w:spacing w:line="360" w:lineRule="auto"/>
        <w:rPr>
          <w:lang w:val="fr-FR"/>
        </w:rPr>
      </w:pPr>
      <w:r>
        <w:rPr>
          <w:lang w:val="fr-FR"/>
        </w:rPr>
        <w:t xml:space="preserve">Les dirigeants des </w:t>
      </w:r>
      <w:r w:rsidR="00BE5C64">
        <w:rPr>
          <w:lang w:val="fr-FR"/>
        </w:rPr>
        <w:t xml:space="preserve">jeunes </w:t>
      </w:r>
      <w:r>
        <w:rPr>
          <w:lang w:val="fr-FR"/>
        </w:rPr>
        <w:t xml:space="preserve">Eglises </w:t>
      </w:r>
      <w:r w:rsidR="004C347E">
        <w:rPr>
          <w:lang w:val="fr-FR"/>
        </w:rPr>
        <w:t xml:space="preserve">devenues </w:t>
      </w:r>
      <w:r>
        <w:rPr>
          <w:lang w:val="fr-FR"/>
        </w:rPr>
        <w:t xml:space="preserve">indépendantes, qui se trouvaient placés devant la tâche de prendre </w:t>
      </w:r>
      <w:r w:rsidR="00BE5C64">
        <w:rPr>
          <w:lang w:val="fr-FR"/>
        </w:rPr>
        <w:t>leur</w:t>
      </w:r>
      <w:r>
        <w:rPr>
          <w:lang w:val="fr-FR"/>
        </w:rPr>
        <w:t xml:space="preserve"> responsabilité de travailler </w:t>
      </w:r>
      <w:r w:rsidR="00BE5C64">
        <w:rPr>
          <w:lang w:val="fr-FR"/>
        </w:rPr>
        <w:t xml:space="preserve">au </w:t>
      </w:r>
      <w:r w:rsidR="004C347E">
        <w:rPr>
          <w:lang w:val="fr-FR"/>
        </w:rPr>
        <w:t xml:space="preserve">développement de leur </w:t>
      </w:r>
      <w:r>
        <w:rPr>
          <w:lang w:val="fr-FR"/>
        </w:rPr>
        <w:t xml:space="preserve">pays, </w:t>
      </w:r>
      <w:r w:rsidR="00BE5C64">
        <w:rPr>
          <w:lang w:val="fr-FR"/>
        </w:rPr>
        <w:t xml:space="preserve">à </w:t>
      </w:r>
      <w:r>
        <w:rPr>
          <w:lang w:val="fr-FR"/>
        </w:rPr>
        <w:t xml:space="preserve">la construction d’une nation </w:t>
      </w:r>
      <w:r w:rsidR="004C347E">
        <w:rPr>
          <w:lang w:val="fr-FR"/>
        </w:rPr>
        <w:t>moderne</w:t>
      </w:r>
      <w:r>
        <w:rPr>
          <w:lang w:val="fr-FR"/>
        </w:rPr>
        <w:t>, n’ont pas trouv</w:t>
      </w:r>
      <w:r w:rsidR="00C12676">
        <w:rPr>
          <w:lang w:val="fr-FR"/>
        </w:rPr>
        <w:t>é</w:t>
      </w:r>
      <w:r>
        <w:rPr>
          <w:lang w:val="fr-FR"/>
        </w:rPr>
        <w:t xml:space="preserve"> </w:t>
      </w:r>
      <w:r w:rsidR="00BE5C64">
        <w:rPr>
          <w:lang w:val="fr-FR"/>
        </w:rPr>
        <w:t>l’</w:t>
      </w:r>
      <w:r>
        <w:rPr>
          <w:lang w:val="fr-FR"/>
        </w:rPr>
        <w:t xml:space="preserve">inspiration directe </w:t>
      </w:r>
      <w:r w:rsidR="00BE5C64">
        <w:rPr>
          <w:lang w:val="fr-FR"/>
        </w:rPr>
        <w:t xml:space="preserve">qu’ils cherchaient </w:t>
      </w:r>
      <w:r>
        <w:rPr>
          <w:lang w:val="fr-FR"/>
        </w:rPr>
        <w:t xml:space="preserve">dans le livre de Bunyan. </w:t>
      </w:r>
    </w:p>
    <w:p w:rsidR="00C12676" w:rsidRDefault="00C12676" w:rsidP="00661DDB">
      <w:pPr>
        <w:pStyle w:val="Geenafstand"/>
        <w:spacing w:line="360" w:lineRule="auto"/>
        <w:rPr>
          <w:lang w:val="fr-FR"/>
        </w:rPr>
      </w:pPr>
    </w:p>
    <w:p w:rsidR="005B1649" w:rsidRDefault="00BE5C64" w:rsidP="00661DDB">
      <w:pPr>
        <w:pStyle w:val="Geenafstand"/>
        <w:spacing w:line="360" w:lineRule="auto"/>
        <w:rPr>
          <w:lang w:val="fr-FR"/>
        </w:rPr>
      </w:pPr>
      <w:r>
        <w:rPr>
          <w:lang w:val="fr-FR"/>
        </w:rPr>
        <w:t xml:space="preserve">Il faut </w:t>
      </w:r>
      <w:r w:rsidR="00C12676">
        <w:rPr>
          <w:lang w:val="fr-FR"/>
        </w:rPr>
        <w:t xml:space="preserve">ajouter </w:t>
      </w:r>
      <w:r w:rsidR="00D22CB7">
        <w:rPr>
          <w:lang w:val="fr-FR"/>
        </w:rPr>
        <w:t xml:space="preserve">une autre limite du livre . Il </w:t>
      </w:r>
      <w:r w:rsidR="00C12676">
        <w:rPr>
          <w:lang w:val="fr-FR"/>
        </w:rPr>
        <w:t xml:space="preserve">a contribué à une attitude </w:t>
      </w:r>
      <w:proofErr w:type="spellStart"/>
      <w:r w:rsidR="00C12676">
        <w:rPr>
          <w:lang w:val="fr-FR"/>
        </w:rPr>
        <w:t>négative</w:t>
      </w:r>
      <w:r w:rsidR="00753ADA">
        <w:rPr>
          <w:lang w:val="fr-FR"/>
        </w:rPr>
        <w:t>en</w:t>
      </w:r>
      <w:proofErr w:type="spellEnd"/>
      <w:r w:rsidR="00C12676">
        <w:rPr>
          <w:lang w:val="fr-FR"/>
        </w:rPr>
        <w:t xml:space="preserve"> vers la religion traditionnelle africaine. </w:t>
      </w:r>
      <w:r w:rsidR="004C347E">
        <w:rPr>
          <w:lang w:val="fr-FR"/>
        </w:rPr>
        <w:t>L</w:t>
      </w:r>
      <w:r w:rsidR="005B1649">
        <w:rPr>
          <w:lang w:val="fr-FR"/>
        </w:rPr>
        <w:t>e point de vue piétiste présent dans le livre a frein</w:t>
      </w:r>
      <w:r>
        <w:rPr>
          <w:lang w:val="fr-FR"/>
        </w:rPr>
        <w:t>é</w:t>
      </w:r>
      <w:r w:rsidR="005B1649">
        <w:rPr>
          <w:lang w:val="fr-FR"/>
        </w:rPr>
        <w:t xml:space="preserve"> le dévelo</w:t>
      </w:r>
      <w:r w:rsidR="004C347E">
        <w:rPr>
          <w:lang w:val="fr-FR"/>
        </w:rPr>
        <w:t xml:space="preserve">ppement d’une théologie </w:t>
      </w:r>
      <w:r w:rsidR="005B1649">
        <w:rPr>
          <w:lang w:val="fr-FR"/>
        </w:rPr>
        <w:t xml:space="preserve">africaine </w:t>
      </w:r>
      <w:r>
        <w:rPr>
          <w:lang w:val="fr-FR"/>
        </w:rPr>
        <w:t xml:space="preserve">qui doit prendre </w:t>
      </w:r>
      <w:r w:rsidR="005B1649">
        <w:rPr>
          <w:lang w:val="fr-FR"/>
        </w:rPr>
        <w:t xml:space="preserve">position </w:t>
      </w:r>
      <w:r w:rsidR="00753ADA">
        <w:rPr>
          <w:lang w:val="fr-FR"/>
        </w:rPr>
        <w:t xml:space="preserve">face à </w:t>
      </w:r>
      <w:r w:rsidR="005B1649">
        <w:rPr>
          <w:lang w:val="fr-FR"/>
        </w:rPr>
        <w:t xml:space="preserve">la question </w:t>
      </w:r>
      <w:r>
        <w:rPr>
          <w:lang w:val="fr-FR"/>
        </w:rPr>
        <w:t>du rôle d</w:t>
      </w:r>
      <w:r w:rsidR="005B1649">
        <w:rPr>
          <w:lang w:val="fr-FR"/>
        </w:rPr>
        <w:t xml:space="preserve">es </w:t>
      </w:r>
      <w:r>
        <w:rPr>
          <w:lang w:val="fr-FR"/>
        </w:rPr>
        <w:t xml:space="preserve">anciennes </w:t>
      </w:r>
      <w:r w:rsidR="005B1649">
        <w:rPr>
          <w:lang w:val="fr-FR"/>
        </w:rPr>
        <w:t xml:space="preserve">traditions religieuses africaines. Les lecteurs  ont traversé </w:t>
      </w:r>
      <w:r>
        <w:rPr>
          <w:lang w:val="fr-FR"/>
        </w:rPr>
        <w:t xml:space="preserve">comme le Chrétien de Bunyan </w:t>
      </w:r>
      <w:r w:rsidR="005B1649">
        <w:rPr>
          <w:lang w:val="fr-FR"/>
        </w:rPr>
        <w:t xml:space="preserve">la vallée de l’ombre de </w:t>
      </w:r>
      <w:r w:rsidR="005B1649">
        <w:rPr>
          <w:lang w:val="fr-FR"/>
        </w:rPr>
        <w:lastRenderedPageBreak/>
        <w:t xml:space="preserve">la mort, </w:t>
      </w:r>
      <w:r>
        <w:rPr>
          <w:lang w:val="fr-FR"/>
        </w:rPr>
        <w:t xml:space="preserve">au bout </w:t>
      </w:r>
      <w:r w:rsidR="005B1649">
        <w:rPr>
          <w:lang w:val="fr-FR"/>
        </w:rPr>
        <w:t xml:space="preserve">de laquelle </w:t>
      </w:r>
      <w:r>
        <w:rPr>
          <w:lang w:val="fr-FR"/>
        </w:rPr>
        <w:t xml:space="preserve">se trouvaient </w:t>
      </w:r>
      <w:r w:rsidR="005B1649">
        <w:rPr>
          <w:lang w:val="fr-FR"/>
        </w:rPr>
        <w:t>deux cavernes</w:t>
      </w:r>
      <w:r>
        <w:rPr>
          <w:lang w:val="fr-FR"/>
        </w:rPr>
        <w:t xml:space="preserve">, </w:t>
      </w:r>
      <w:r w:rsidR="005B1649">
        <w:rPr>
          <w:lang w:val="fr-FR"/>
        </w:rPr>
        <w:t xml:space="preserve">les demeures de  deux géants : l’un </w:t>
      </w:r>
      <w:r>
        <w:rPr>
          <w:lang w:val="fr-FR"/>
        </w:rPr>
        <w:t xml:space="preserve">étant </w:t>
      </w:r>
      <w:r w:rsidR="004C347E">
        <w:rPr>
          <w:lang w:val="fr-FR"/>
        </w:rPr>
        <w:t xml:space="preserve">le Pape, représentant </w:t>
      </w:r>
      <w:r w:rsidR="005B1649">
        <w:rPr>
          <w:lang w:val="fr-FR"/>
        </w:rPr>
        <w:t>la puissance de Rome</w:t>
      </w:r>
      <w:r w:rsidR="004C347E">
        <w:rPr>
          <w:lang w:val="fr-FR"/>
        </w:rPr>
        <w:t>,</w:t>
      </w:r>
      <w:r w:rsidR="005B1649">
        <w:rPr>
          <w:lang w:val="fr-FR"/>
        </w:rPr>
        <w:t xml:space="preserve"> l’autre </w:t>
      </w:r>
      <w:r w:rsidR="00753ADA">
        <w:rPr>
          <w:lang w:val="fr-FR"/>
        </w:rPr>
        <w:t>le</w:t>
      </w:r>
      <w:r w:rsidR="005B1649">
        <w:rPr>
          <w:lang w:val="fr-FR"/>
        </w:rPr>
        <w:t xml:space="preserve"> </w:t>
      </w:r>
      <w:r w:rsidR="005B1649" w:rsidRPr="005B1649">
        <w:rPr>
          <w:i/>
          <w:lang w:val="fr-FR"/>
        </w:rPr>
        <w:t>Païen</w:t>
      </w:r>
      <w:r w:rsidR="005B1649">
        <w:rPr>
          <w:i/>
          <w:lang w:val="fr-FR"/>
        </w:rPr>
        <w:t>.</w:t>
      </w:r>
      <w:r>
        <w:rPr>
          <w:i/>
          <w:lang w:val="fr-FR"/>
        </w:rPr>
        <w:t xml:space="preserve"> </w:t>
      </w:r>
      <w:r w:rsidRPr="00753ADA">
        <w:rPr>
          <w:lang w:val="fr-FR"/>
        </w:rPr>
        <w:t>Or</w:t>
      </w:r>
      <w:r>
        <w:rPr>
          <w:i/>
          <w:lang w:val="fr-FR"/>
        </w:rPr>
        <w:t xml:space="preserve">, </w:t>
      </w:r>
      <w:r w:rsidR="005B1649">
        <w:rPr>
          <w:i/>
          <w:lang w:val="fr-FR"/>
        </w:rPr>
        <w:t xml:space="preserve"> </w:t>
      </w:r>
      <w:r w:rsidR="005B1649">
        <w:rPr>
          <w:lang w:val="fr-FR"/>
        </w:rPr>
        <w:t>Païen est mort</w:t>
      </w:r>
      <w:r>
        <w:rPr>
          <w:lang w:val="fr-FR"/>
        </w:rPr>
        <w:t xml:space="preserve">. </w:t>
      </w:r>
      <w:r w:rsidR="004C347E">
        <w:rPr>
          <w:lang w:val="fr-FR"/>
        </w:rPr>
        <w:t xml:space="preserve">Chrétien </w:t>
      </w:r>
      <w:r w:rsidR="00C12676">
        <w:rPr>
          <w:lang w:val="fr-FR"/>
        </w:rPr>
        <w:t xml:space="preserve">doit </w:t>
      </w:r>
      <w:r w:rsidR="005B1649">
        <w:rPr>
          <w:lang w:val="fr-FR"/>
        </w:rPr>
        <w:t xml:space="preserve">simplement </w:t>
      </w:r>
      <w:r w:rsidR="00753ADA">
        <w:rPr>
          <w:lang w:val="fr-FR"/>
        </w:rPr>
        <w:t>poursuivre</w:t>
      </w:r>
      <w:r w:rsidR="005B1649">
        <w:rPr>
          <w:lang w:val="fr-FR"/>
        </w:rPr>
        <w:t xml:space="preserve"> son chemin, sans s’occuper de ce païen</w:t>
      </w:r>
      <w:r>
        <w:rPr>
          <w:lang w:val="fr-FR"/>
        </w:rPr>
        <w:t xml:space="preserve"> inexistant. </w:t>
      </w:r>
      <w:r w:rsidR="005B1649">
        <w:rPr>
          <w:lang w:val="fr-FR"/>
        </w:rPr>
        <w:t xml:space="preserve">Souvent, les missionnaires qui ont introduit le </w:t>
      </w:r>
      <w:r w:rsidR="004C347E">
        <w:rPr>
          <w:lang w:val="fr-FR"/>
        </w:rPr>
        <w:t>l</w:t>
      </w:r>
      <w:r w:rsidR="005B1649">
        <w:rPr>
          <w:lang w:val="fr-FR"/>
        </w:rPr>
        <w:t>ivre de Bunyan  ne se sont pas occupé</w:t>
      </w:r>
      <w:r w:rsidR="00753ADA">
        <w:rPr>
          <w:lang w:val="fr-FR"/>
        </w:rPr>
        <w:t>s</w:t>
      </w:r>
      <w:r w:rsidR="005B1649">
        <w:rPr>
          <w:lang w:val="fr-FR"/>
        </w:rPr>
        <w:t xml:space="preserve"> de la culture africaine, le sol où la foi chrétienne devrait </w:t>
      </w:r>
      <w:r>
        <w:rPr>
          <w:lang w:val="fr-FR"/>
        </w:rPr>
        <w:t xml:space="preserve">s’implanter. </w:t>
      </w:r>
      <w:r w:rsidR="005B1649">
        <w:rPr>
          <w:lang w:val="fr-FR"/>
        </w:rPr>
        <w:t xml:space="preserve"> Le livre peut contribuer à une attitude négative </w:t>
      </w:r>
      <w:r w:rsidR="00D22CB7">
        <w:rPr>
          <w:lang w:val="fr-FR"/>
        </w:rPr>
        <w:t xml:space="preserve">face à </w:t>
      </w:r>
      <w:r w:rsidR="005B1649">
        <w:rPr>
          <w:lang w:val="fr-FR"/>
        </w:rPr>
        <w:t xml:space="preserve">la culture et </w:t>
      </w:r>
      <w:r w:rsidR="00D22CB7">
        <w:rPr>
          <w:lang w:val="fr-FR"/>
        </w:rPr>
        <w:t xml:space="preserve">son </w:t>
      </w:r>
      <w:r w:rsidR="005B1649">
        <w:rPr>
          <w:lang w:val="fr-FR"/>
        </w:rPr>
        <w:t>expression religieuse africaine</w:t>
      </w:r>
      <w:r w:rsidR="00D22CB7">
        <w:rPr>
          <w:lang w:val="fr-FR"/>
        </w:rPr>
        <w:t>. En cela</w:t>
      </w:r>
      <w:r w:rsidR="005B1649">
        <w:rPr>
          <w:lang w:val="fr-FR"/>
        </w:rPr>
        <w:t xml:space="preserve">, en général il est légitime de dire que le livre </w:t>
      </w:r>
      <w:r w:rsidR="00D22CB7">
        <w:rPr>
          <w:lang w:val="fr-FR"/>
        </w:rPr>
        <w:t>ignore tout ce qui concerne le sol culturel traditionnel , et par l</w:t>
      </w:r>
      <w:r w:rsidR="00387BAA">
        <w:rPr>
          <w:lang w:val="fr-FR"/>
        </w:rPr>
        <w:t>à</w:t>
      </w:r>
      <w:r w:rsidR="00D22CB7">
        <w:rPr>
          <w:lang w:val="fr-FR"/>
        </w:rPr>
        <w:t xml:space="preserve"> </w:t>
      </w:r>
      <w:r w:rsidR="005B1649">
        <w:rPr>
          <w:lang w:val="fr-FR"/>
        </w:rPr>
        <w:t>a freiné une i</w:t>
      </w:r>
      <w:r w:rsidR="00753ADA">
        <w:rPr>
          <w:lang w:val="fr-FR"/>
        </w:rPr>
        <w:t>nculturation de l’Evangile par l</w:t>
      </w:r>
      <w:r w:rsidR="005B1649">
        <w:rPr>
          <w:lang w:val="fr-FR"/>
        </w:rPr>
        <w:t xml:space="preserve">e développement d’une  théologie africaine.  </w:t>
      </w:r>
    </w:p>
    <w:p w:rsidR="005B1649" w:rsidRDefault="005B1649" w:rsidP="00661DDB">
      <w:pPr>
        <w:pStyle w:val="Geenafstand"/>
        <w:spacing w:line="360" w:lineRule="auto"/>
        <w:rPr>
          <w:lang w:val="fr-FR"/>
        </w:rPr>
      </w:pPr>
    </w:p>
    <w:p w:rsidR="005B1649" w:rsidRDefault="004C347E" w:rsidP="005B1649">
      <w:pPr>
        <w:pStyle w:val="Geenafstand"/>
        <w:spacing w:line="360" w:lineRule="auto"/>
        <w:rPr>
          <w:lang w:val="fr-FR"/>
        </w:rPr>
      </w:pPr>
      <w:r>
        <w:rPr>
          <w:lang w:val="fr-FR"/>
        </w:rPr>
        <w:t xml:space="preserve">Cela ne </w:t>
      </w:r>
      <w:r w:rsidR="00D22CB7">
        <w:rPr>
          <w:lang w:val="fr-FR"/>
        </w:rPr>
        <w:t xml:space="preserve">signifie pas que </w:t>
      </w:r>
      <w:r>
        <w:rPr>
          <w:lang w:val="fr-FR"/>
        </w:rPr>
        <w:t>le li</w:t>
      </w:r>
      <w:r w:rsidR="005B1649">
        <w:rPr>
          <w:lang w:val="fr-FR"/>
        </w:rPr>
        <w:t xml:space="preserve">vre a perdu toute actualité dans le monde africain. </w:t>
      </w:r>
      <w:r w:rsidR="00D22CB7">
        <w:rPr>
          <w:lang w:val="fr-FR"/>
        </w:rPr>
        <w:t xml:space="preserve">A la question de </w:t>
      </w:r>
      <w:r w:rsidR="005B1649" w:rsidRPr="00CF5500">
        <w:rPr>
          <w:lang w:val="fr-FR"/>
        </w:rPr>
        <w:t xml:space="preserve">la valeur du livre pour les chrétiens actuels en Afrique, </w:t>
      </w:r>
      <w:r w:rsidR="005B1649">
        <w:rPr>
          <w:lang w:val="fr-FR"/>
        </w:rPr>
        <w:t xml:space="preserve">le pasteur </w:t>
      </w:r>
      <w:proofErr w:type="spellStart"/>
      <w:r w:rsidR="005B1649">
        <w:rPr>
          <w:lang w:val="fr-FR"/>
        </w:rPr>
        <w:t>Hitimana</w:t>
      </w:r>
      <w:proofErr w:type="spellEnd"/>
      <w:r w:rsidR="005B1649">
        <w:rPr>
          <w:lang w:val="fr-FR"/>
        </w:rPr>
        <w:t xml:space="preserve"> </w:t>
      </w:r>
      <w:proofErr w:type="spellStart"/>
      <w:r w:rsidR="005B1649">
        <w:rPr>
          <w:lang w:val="fr-FR"/>
        </w:rPr>
        <w:t>Naasson</w:t>
      </w:r>
      <w:proofErr w:type="spellEnd"/>
      <w:r w:rsidR="005B1649">
        <w:rPr>
          <w:lang w:val="fr-FR"/>
        </w:rPr>
        <w:t xml:space="preserve">, ancien dirigeant de l’Eglise presbytérienne au Rwanda, </w:t>
      </w:r>
      <w:r w:rsidR="005B1649" w:rsidRPr="00CF5500">
        <w:rPr>
          <w:lang w:val="fr-FR"/>
        </w:rPr>
        <w:t xml:space="preserve">m’a répondu que le livre offre un image de la vie chrétienne qui est plus fiable que le message de </w:t>
      </w:r>
      <w:r w:rsidR="00D22CB7">
        <w:rPr>
          <w:lang w:val="fr-FR"/>
        </w:rPr>
        <w:t>certains</w:t>
      </w:r>
      <w:r w:rsidR="005B1649" w:rsidRPr="00CF5500">
        <w:rPr>
          <w:lang w:val="fr-FR"/>
        </w:rPr>
        <w:t xml:space="preserve"> prédicateurs actuels qui propagent un évangile de prospérité (</w:t>
      </w:r>
      <w:proofErr w:type="spellStart"/>
      <w:r w:rsidR="005B1649" w:rsidRPr="005B1649">
        <w:rPr>
          <w:i/>
          <w:lang w:val="fr-FR"/>
        </w:rPr>
        <w:t>Prosperity</w:t>
      </w:r>
      <w:proofErr w:type="spellEnd"/>
      <w:r w:rsidR="005B1649" w:rsidRPr="005B1649">
        <w:rPr>
          <w:i/>
          <w:lang w:val="fr-FR"/>
        </w:rPr>
        <w:t xml:space="preserve"> Gospel</w:t>
      </w:r>
      <w:r w:rsidR="005B1649" w:rsidRPr="00CF5500">
        <w:rPr>
          <w:lang w:val="fr-FR"/>
        </w:rPr>
        <w:t>).</w:t>
      </w:r>
      <w:r w:rsidR="005B1649">
        <w:rPr>
          <w:lang w:val="fr-FR"/>
        </w:rPr>
        <w:t xml:space="preserve"> </w:t>
      </w:r>
      <w:r w:rsidR="005B1649" w:rsidRPr="00CF5500">
        <w:rPr>
          <w:lang w:val="fr-FR"/>
        </w:rPr>
        <w:t xml:space="preserve">Il est </w:t>
      </w:r>
      <w:r w:rsidR="00D22CB7">
        <w:rPr>
          <w:lang w:val="fr-FR"/>
        </w:rPr>
        <w:t xml:space="preserve">criminel </w:t>
      </w:r>
      <w:r w:rsidR="005B1649" w:rsidRPr="00CF5500">
        <w:rPr>
          <w:lang w:val="fr-FR"/>
        </w:rPr>
        <w:t xml:space="preserve">de dire qu’un bon chrétien croyant reçoit </w:t>
      </w:r>
      <w:r w:rsidR="00D22CB7">
        <w:rPr>
          <w:lang w:val="fr-FR"/>
        </w:rPr>
        <w:t xml:space="preserve">automatiquement </w:t>
      </w:r>
      <w:r w:rsidR="005B1649" w:rsidRPr="00CF5500">
        <w:rPr>
          <w:lang w:val="fr-FR"/>
        </w:rPr>
        <w:t xml:space="preserve">la bénédiction </w:t>
      </w:r>
      <w:r w:rsidR="00D22CB7">
        <w:rPr>
          <w:lang w:val="fr-FR"/>
        </w:rPr>
        <w:t>sous</w:t>
      </w:r>
      <w:r w:rsidR="005B1649" w:rsidRPr="00CF5500">
        <w:rPr>
          <w:lang w:val="fr-FR"/>
        </w:rPr>
        <w:t xml:space="preserve"> forme de richesses, </w:t>
      </w:r>
      <w:r w:rsidR="005B1649">
        <w:rPr>
          <w:lang w:val="fr-FR"/>
        </w:rPr>
        <w:t>e</w:t>
      </w:r>
      <w:r w:rsidR="005B1649" w:rsidRPr="00CF5500">
        <w:rPr>
          <w:lang w:val="fr-FR"/>
        </w:rPr>
        <w:t xml:space="preserve">t d’une bonne santé. Bien au contraire : celui qui entreprend le voyage vers la cité céleste rencontre beaucoup de difficultés. Sa tâche est de les surmonter </w:t>
      </w:r>
      <w:r w:rsidR="00D22CB7">
        <w:rPr>
          <w:lang w:val="fr-FR"/>
        </w:rPr>
        <w:t xml:space="preserve">par la foi, l’espérance et l’amour. </w:t>
      </w:r>
      <w:r w:rsidR="005B1649" w:rsidRPr="00CF5500">
        <w:rPr>
          <w:rStyle w:val="Voetnootmarkering"/>
          <w:lang w:val="fr-FR"/>
        </w:rPr>
        <w:footnoteReference w:id="50"/>
      </w:r>
    </w:p>
    <w:p w:rsidR="005B1649" w:rsidRDefault="005B1649" w:rsidP="005B1649">
      <w:pPr>
        <w:pStyle w:val="Geenafstand"/>
        <w:spacing w:line="360" w:lineRule="auto"/>
        <w:rPr>
          <w:lang w:val="fr-FR"/>
        </w:rPr>
      </w:pPr>
    </w:p>
    <w:p w:rsidR="00C12676" w:rsidRDefault="005B1649" w:rsidP="005B1649">
      <w:pPr>
        <w:pStyle w:val="Geenafstand"/>
        <w:spacing w:line="360" w:lineRule="auto"/>
        <w:rPr>
          <w:lang w:val="fr-FR"/>
        </w:rPr>
      </w:pPr>
      <w:r>
        <w:rPr>
          <w:lang w:val="fr-FR"/>
        </w:rPr>
        <w:t xml:space="preserve">En conclusion nous pouvons dire que le livre de John Bunyan, </w:t>
      </w:r>
      <w:r w:rsidRPr="00CF5500">
        <w:rPr>
          <w:lang w:val="fr-FR"/>
        </w:rPr>
        <w:t xml:space="preserve">  </w:t>
      </w:r>
      <w:r>
        <w:rPr>
          <w:lang w:val="fr-FR"/>
        </w:rPr>
        <w:t xml:space="preserve">a contribué  à la </w:t>
      </w:r>
      <w:r w:rsidR="00D22CB7">
        <w:rPr>
          <w:lang w:val="fr-FR"/>
        </w:rPr>
        <w:t xml:space="preserve">formation </w:t>
      </w:r>
      <w:r>
        <w:rPr>
          <w:lang w:val="fr-FR"/>
        </w:rPr>
        <w:t xml:space="preserve">du monde protestant en Afrique et ailleurs, grâce à </w:t>
      </w:r>
      <w:r w:rsidR="00753ADA">
        <w:rPr>
          <w:lang w:val="fr-FR"/>
        </w:rPr>
        <w:t>l</w:t>
      </w:r>
      <w:r>
        <w:rPr>
          <w:lang w:val="fr-FR"/>
        </w:rPr>
        <w:t xml:space="preserve">a forme </w:t>
      </w:r>
      <w:r w:rsidR="00753ADA">
        <w:rPr>
          <w:lang w:val="fr-FR"/>
        </w:rPr>
        <w:t xml:space="preserve">originel </w:t>
      </w:r>
      <w:r>
        <w:rPr>
          <w:lang w:val="fr-FR"/>
        </w:rPr>
        <w:t xml:space="preserve">du récit, et </w:t>
      </w:r>
      <w:r w:rsidR="00753ADA">
        <w:rPr>
          <w:lang w:val="fr-FR"/>
        </w:rPr>
        <w:t xml:space="preserve">à </w:t>
      </w:r>
      <w:r>
        <w:rPr>
          <w:lang w:val="fr-FR"/>
        </w:rPr>
        <w:t>sa profonde connaissance de l’être humain et du message biblique</w:t>
      </w:r>
      <w:r w:rsidR="00D22CB7">
        <w:rPr>
          <w:lang w:val="fr-FR"/>
        </w:rPr>
        <w:t xml:space="preserve">. </w:t>
      </w:r>
      <w:r>
        <w:rPr>
          <w:lang w:val="fr-FR"/>
        </w:rPr>
        <w:t xml:space="preserve"> Nous pouvons caractériser le livre comme </w:t>
      </w:r>
      <w:r w:rsidR="004C347E">
        <w:rPr>
          <w:lang w:val="fr-FR"/>
        </w:rPr>
        <w:t xml:space="preserve">une </w:t>
      </w:r>
      <w:r>
        <w:rPr>
          <w:lang w:val="fr-FR"/>
        </w:rPr>
        <w:t xml:space="preserve">psychologie de la foi. Le livre a contribué à la </w:t>
      </w:r>
      <w:r w:rsidR="00D22CB7">
        <w:rPr>
          <w:lang w:val="fr-FR"/>
        </w:rPr>
        <w:t xml:space="preserve">prise de </w:t>
      </w:r>
      <w:r>
        <w:rPr>
          <w:lang w:val="fr-FR"/>
        </w:rPr>
        <w:t xml:space="preserve">conscience individuelle de la </w:t>
      </w:r>
      <w:r w:rsidR="00D22CB7">
        <w:rPr>
          <w:lang w:val="fr-FR"/>
        </w:rPr>
        <w:t xml:space="preserve">responsabilité </w:t>
      </w:r>
      <w:r>
        <w:rPr>
          <w:lang w:val="fr-FR"/>
        </w:rPr>
        <w:t>personne</w:t>
      </w:r>
      <w:r w:rsidR="00D22CB7">
        <w:rPr>
          <w:lang w:val="fr-FR"/>
        </w:rPr>
        <w:t>lle</w:t>
      </w:r>
      <w:r>
        <w:rPr>
          <w:lang w:val="fr-FR"/>
        </w:rPr>
        <w:t xml:space="preserve"> et </w:t>
      </w:r>
      <w:r w:rsidR="00D22CB7">
        <w:rPr>
          <w:lang w:val="fr-FR"/>
        </w:rPr>
        <w:t xml:space="preserve">d’une </w:t>
      </w:r>
      <w:r>
        <w:rPr>
          <w:lang w:val="fr-FR"/>
        </w:rPr>
        <w:t xml:space="preserve">éthique chrétienne individuelle. Le livre n’inspire pas une éthique sociale chrétienne, ni </w:t>
      </w:r>
      <w:r w:rsidR="00D22CB7">
        <w:rPr>
          <w:lang w:val="fr-FR"/>
        </w:rPr>
        <w:t xml:space="preserve"> </w:t>
      </w:r>
      <w:r w:rsidR="00DC6663">
        <w:rPr>
          <w:lang w:val="fr-FR"/>
        </w:rPr>
        <w:t>n’</w:t>
      </w:r>
      <w:r w:rsidR="00D22CB7">
        <w:rPr>
          <w:lang w:val="fr-FR"/>
        </w:rPr>
        <w:t xml:space="preserve">apprécie </w:t>
      </w:r>
      <w:r>
        <w:rPr>
          <w:lang w:val="fr-FR"/>
        </w:rPr>
        <w:t xml:space="preserve">positivement la culture et </w:t>
      </w:r>
      <w:r w:rsidR="00D22CB7">
        <w:rPr>
          <w:lang w:val="fr-FR"/>
        </w:rPr>
        <w:t xml:space="preserve">la </w:t>
      </w:r>
      <w:r>
        <w:rPr>
          <w:lang w:val="fr-FR"/>
        </w:rPr>
        <w:t xml:space="preserve">religion africaine. </w:t>
      </w:r>
    </w:p>
    <w:p w:rsidR="005B1649" w:rsidRDefault="005B1649" w:rsidP="005B1649">
      <w:pPr>
        <w:pStyle w:val="Geenafstand"/>
        <w:spacing w:line="360" w:lineRule="auto"/>
        <w:rPr>
          <w:lang w:val="fr-FR"/>
        </w:rPr>
      </w:pPr>
      <w:r>
        <w:rPr>
          <w:lang w:val="fr-FR"/>
        </w:rPr>
        <w:t xml:space="preserve">Malgré cela, </w:t>
      </w:r>
      <w:r w:rsidR="00D22CB7">
        <w:rPr>
          <w:lang w:val="fr-FR"/>
        </w:rPr>
        <w:t xml:space="preserve">il </w:t>
      </w:r>
      <w:r>
        <w:rPr>
          <w:lang w:val="fr-FR"/>
        </w:rPr>
        <w:t xml:space="preserve">a inspiré </w:t>
      </w:r>
      <w:r w:rsidR="00DC6663">
        <w:rPr>
          <w:lang w:val="fr-FR"/>
        </w:rPr>
        <w:t xml:space="preserve">de nombreux </w:t>
      </w:r>
      <w:r>
        <w:rPr>
          <w:lang w:val="fr-FR"/>
        </w:rPr>
        <w:t xml:space="preserve">chrétiens à prendre </w:t>
      </w:r>
      <w:r w:rsidR="004C347E">
        <w:rPr>
          <w:lang w:val="fr-FR"/>
        </w:rPr>
        <w:t xml:space="preserve">leur </w:t>
      </w:r>
      <w:r>
        <w:rPr>
          <w:lang w:val="fr-FR"/>
        </w:rPr>
        <w:t xml:space="preserve">responsabilité </w:t>
      </w:r>
      <w:r w:rsidR="00DC6663">
        <w:rPr>
          <w:lang w:val="fr-FR"/>
        </w:rPr>
        <w:t xml:space="preserve">dans la lutte pour l’indépendance  et a affermi  la confiance en soi comme ce fut le cas en Afrique du Sud.  </w:t>
      </w:r>
    </w:p>
    <w:p w:rsidR="005B1649" w:rsidRPr="005B1649" w:rsidRDefault="005B1649" w:rsidP="00661DDB">
      <w:pPr>
        <w:pStyle w:val="Geenafstand"/>
        <w:spacing w:line="360" w:lineRule="auto"/>
        <w:rPr>
          <w:lang w:val="fr-FR"/>
        </w:rPr>
      </w:pPr>
    </w:p>
    <w:p w:rsidR="00B05E0F" w:rsidRPr="00B05E0F" w:rsidRDefault="00E6271B" w:rsidP="00661DDB">
      <w:pPr>
        <w:pStyle w:val="Geenafstand"/>
        <w:spacing w:line="360" w:lineRule="auto"/>
        <w:rPr>
          <w:lang w:val="fr-FR"/>
        </w:rPr>
      </w:pPr>
      <w:r>
        <w:rPr>
          <w:lang w:val="fr-FR"/>
        </w:rPr>
        <w:t xml:space="preserve"> </w:t>
      </w:r>
    </w:p>
    <w:p w:rsidR="00661DDB" w:rsidRPr="00B05E0F" w:rsidRDefault="00661DDB" w:rsidP="00661DDB">
      <w:pPr>
        <w:pStyle w:val="Lijstopsomteken"/>
        <w:numPr>
          <w:ilvl w:val="0"/>
          <w:numId w:val="0"/>
        </w:numPr>
        <w:ind w:left="360" w:hanging="360"/>
        <w:rPr>
          <w:lang w:val="fr-FR"/>
        </w:rPr>
      </w:pPr>
    </w:p>
    <w:sectPr w:rsidR="00661DDB" w:rsidRPr="00B05E0F" w:rsidSect="005D11F4">
      <w:footerReference w:type="default" r:id="rId8"/>
      <w:pgSz w:w="11906" w:h="16838"/>
      <w:pgMar w:top="1417" w:right="1417"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B0B" w:rsidRDefault="00972B0B" w:rsidP="002C1C55">
      <w:pPr>
        <w:spacing w:after="0" w:line="240" w:lineRule="auto"/>
      </w:pPr>
      <w:r>
        <w:separator/>
      </w:r>
    </w:p>
  </w:endnote>
  <w:endnote w:type="continuationSeparator" w:id="0">
    <w:p w:rsidR="00972B0B" w:rsidRDefault="00972B0B" w:rsidP="002C1C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21804"/>
      <w:docPartObj>
        <w:docPartGallery w:val="Page Numbers (Bottom of Page)"/>
        <w:docPartUnique/>
      </w:docPartObj>
    </w:sdtPr>
    <w:sdtContent>
      <w:p w:rsidR="008D37DD" w:rsidRDefault="007A40C9">
        <w:pPr>
          <w:pStyle w:val="Voettekst"/>
          <w:jc w:val="right"/>
        </w:pPr>
        <w:fldSimple w:instr=" PAGE   \* MERGEFORMAT ">
          <w:r w:rsidR="006F235B">
            <w:rPr>
              <w:noProof/>
            </w:rPr>
            <w:t>1</w:t>
          </w:r>
        </w:fldSimple>
      </w:p>
    </w:sdtContent>
  </w:sdt>
  <w:p w:rsidR="008D37DD" w:rsidRDefault="008D37DD">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B0B" w:rsidRDefault="00972B0B" w:rsidP="002C1C55">
      <w:pPr>
        <w:spacing w:after="0" w:line="240" w:lineRule="auto"/>
      </w:pPr>
      <w:r>
        <w:separator/>
      </w:r>
    </w:p>
  </w:footnote>
  <w:footnote w:type="continuationSeparator" w:id="0">
    <w:p w:rsidR="00972B0B" w:rsidRDefault="00972B0B" w:rsidP="002C1C55">
      <w:pPr>
        <w:spacing w:after="0" w:line="240" w:lineRule="auto"/>
      </w:pPr>
      <w:r>
        <w:continuationSeparator/>
      </w:r>
    </w:p>
  </w:footnote>
  <w:footnote w:id="1">
    <w:p w:rsidR="008D37DD" w:rsidRPr="00495D45" w:rsidRDefault="008D37DD">
      <w:pPr>
        <w:pStyle w:val="Voetnoottekst"/>
        <w:rPr>
          <w:lang w:val="nl-NL"/>
        </w:rPr>
      </w:pPr>
      <w:r>
        <w:rPr>
          <w:rStyle w:val="Voetnootmarkering"/>
        </w:rPr>
        <w:footnoteRef/>
      </w:r>
      <w:r w:rsidRPr="00495D45">
        <w:rPr>
          <w:lang w:val="nl-NL"/>
        </w:rPr>
        <w:t xml:space="preserve"> </w:t>
      </w:r>
      <w:r w:rsidRPr="00495D45">
        <w:rPr>
          <w:lang w:val="nl-NL"/>
        </w:rPr>
        <w:tab/>
        <w:t xml:space="preserve">H. </w:t>
      </w:r>
      <w:r w:rsidR="003435A0">
        <w:rPr>
          <w:lang w:val="nl-NL"/>
        </w:rPr>
        <w:t>van ‘t Veld</w:t>
      </w:r>
      <w:r w:rsidRPr="00495D45">
        <w:rPr>
          <w:lang w:val="nl-NL"/>
        </w:rPr>
        <w:t xml:space="preserve">, </w:t>
      </w:r>
      <w:r>
        <w:rPr>
          <w:i/>
          <w:lang w:val="nl-NL"/>
        </w:rPr>
        <w:t>D</w:t>
      </w:r>
      <w:r w:rsidRPr="00495D45">
        <w:rPr>
          <w:i/>
          <w:lang w:val="nl-NL"/>
        </w:rPr>
        <w:t>e p</w:t>
      </w:r>
      <w:r>
        <w:rPr>
          <w:i/>
          <w:lang w:val="nl-NL"/>
        </w:rPr>
        <w:t xml:space="preserve">elgrimsstaf is in mijn hand. John </w:t>
      </w:r>
      <w:proofErr w:type="spellStart"/>
      <w:r>
        <w:rPr>
          <w:i/>
          <w:lang w:val="nl-NL"/>
        </w:rPr>
        <w:t>Bunyan</w:t>
      </w:r>
      <w:proofErr w:type="spellEnd"/>
      <w:r>
        <w:rPr>
          <w:i/>
          <w:lang w:val="nl-NL"/>
        </w:rPr>
        <w:t xml:space="preserve">. Een biografie, </w:t>
      </w:r>
      <w:r>
        <w:rPr>
          <w:lang w:val="nl-NL"/>
        </w:rPr>
        <w:t xml:space="preserve">Utrecht: de Banier, 2004, 217. </w:t>
      </w:r>
    </w:p>
  </w:footnote>
  <w:footnote w:id="2">
    <w:p w:rsidR="008D37DD" w:rsidRPr="001E35AE" w:rsidRDefault="008D37DD" w:rsidP="002C1C55">
      <w:pPr>
        <w:pStyle w:val="Voetnoottekst"/>
        <w:rPr>
          <w:lang w:val="en-US"/>
        </w:rPr>
      </w:pPr>
      <w:r>
        <w:rPr>
          <w:rStyle w:val="Voetnootmarkering"/>
        </w:rPr>
        <w:footnoteRef/>
      </w:r>
      <w:r w:rsidRPr="00514D6E">
        <w:rPr>
          <w:lang w:val="fr-FR"/>
        </w:rPr>
        <w:t xml:space="preserve">  Le biographe Richard Greaves </w:t>
      </w:r>
      <w:r>
        <w:rPr>
          <w:lang w:val="fr-FR"/>
        </w:rPr>
        <w:t>parle du mythe largement répandu selon lequel Bunyan n’aurait lu que deux livres : la bible et le Commentaire de Luther de l’Epitre aux Galates. B</w:t>
      </w:r>
      <w:r w:rsidRPr="00514D6E">
        <w:rPr>
          <w:lang w:val="fr-FR"/>
        </w:rPr>
        <w:t xml:space="preserve">ien </w:t>
      </w:r>
      <w:r>
        <w:rPr>
          <w:lang w:val="fr-FR"/>
        </w:rPr>
        <w:t xml:space="preserve">que Bunyan n’a pas eu plus que l’école pour lire et écrire, avant sa conversion il a pris connaissance de ballades et de romances médiévales et aussi de journaux qui ont certainement pris une place importante ; après sa conversion il lit un grand nombre d’œuvres théologiques. Deux livres ont pris une place importante: Le commentaire de Luther aux Galates, et </w:t>
      </w:r>
      <w:r w:rsidRPr="007C67B2">
        <w:rPr>
          <w:i/>
          <w:lang w:val="fr-FR"/>
        </w:rPr>
        <w:t>The Book of Martyrs</w:t>
      </w:r>
      <w:r>
        <w:rPr>
          <w:i/>
          <w:lang w:val="fr-FR"/>
        </w:rPr>
        <w:t>,</w:t>
      </w:r>
      <w:r>
        <w:rPr>
          <w:lang w:val="fr-FR"/>
        </w:rPr>
        <w:t xml:space="preserve"> un livre encyclopédique populaire sur la vie des martyrs, </w:t>
      </w:r>
      <w:r w:rsidRPr="00C50FA7">
        <w:rPr>
          <w:lang w:val="fr-FR"/>
        </w:rPr>
        <w:t xml:space="preserve"> écrit par </w:t>
      </w:r>
      <w:r>
        <w:rPr>
          <w:lang w:val="fr-FR"/>
        </w:rPr>
        <w:t xml:space="preserve">John </w:t>
      </w:r>
      <w:r w:rsidRPr="00C50FA7">
        <w:rPr>
          <w:lang w:val="fr-FR"/>
        </w:rPr>
        <w:t>Fox</w:t>
      </w:r>
      <w:r>
        <w:rPr>
          <w:lang w:val="fr-FR"/>
        </w:rPr>
        <w:t>e</w:t>
      </w:r>
      <w:r>
        <w:rPr>
          <w:i/>
          <w:lang w:val="fr-FR"/>
        </w:rPr>
        <w:t xml:space="preserve">. </w:t>
      </w:r>
      <w:r>
        <w:rPr>
          <w:lang w:val="fr-FR"/>
        </w:rPr>
        <w:t xml:space="preserve"> </w:t>
      </w:r>
      <w:r w:rsidRPr="001E35AE">
        <w:rPr>
          <w:lang w:val="en-US"/>
        </w:rPr>
        <w:t xml:space="preserve">Richard Greaves, </w:t>
      </w:r>
      <w:r w:rsidRPr="001E35AE">
        <w:rPr>
          <w:i/>
          <w:lang w:val="en-US"/>
        </w:rPr>
        <w:t xml:space="preserve">Glimpsies of </w:t>
      </w:r>
      <w:r w:rsidRPr="001E35AE">
        <w:rPr>
          <w:lang w:val="en-US"/>
        </w:rPr>
        <w:t xml:space="preserve">Glory. </w:t>
      </w:r>
      <w:r w:rsidRPr="001E35AE">
        <w:rPr>
          <w:i/>
          <w:lang w:val="en-US"/>
        </w:rPr>
        <w:t xml:space="preserve">John Bunyan and English Dissent, </w:t>
      </w:r>
      <w:r w:rsidRPr="001E35AE">
        <w:rPr>
          <w:lang w:val="en-US"/>
        </w:rPr>
        <w:t xml:space="preserve">2002, pp. 603-607 . </w:t>
      </w:r>
    </w:p>
    <w:p w:rsidR="008D37DD" w:rsidRPr="00997FD2" w:rsidRDefault="008D37DD" w:rsidP="002C1C55">
      <w:pPr>
        <w:pStyle w:val="Voetnoottekst"/>
        <w:rPr>
          <w:lang w:val="fr-FR"/>
        </w:rPr>
      </w:pPr>
      <w:r>
        <w:rPr>
          <w:lang w:val="fr-FR"/>
        </w:rPr>
        <w:t xml:space="preserve">Au cours de l’année 1679, </w:t>
      </w:r>
      <w:r w:rsidRPr="00997FD2">
        <w:rPr>
          <w:lang w:val="fr-FR"/>
        </w:rPr>
        <w:t xml:space="preserve">Bunyan a probablement lu le Commentaire </w:t>
      </w:r>
      <w:r>
        <w:rPr>
          <w:lang w:val="fr-FR"/>
        </w:rPr>
        <w:t>de</w:t>
      </w:r>
      <w:r w:rsidRPr="00997FD2">
        <w:rPr>
          <w:lang w:val="fr-FR"/>
        </w:rPr>
        <w:t xml:space="preserve"> </w:t>
      </w:r>
      <w:r>
        <w:rPr>
          <w:lang w:val="fr-FR"/>
        </w:rPr>
        <w:t>l’Epitre aux Galates une deuxième fois (p.</w:t>
      </w:r>
      <w:r w:rsidRPr="00C50FA7">
        <w:rPr>
          <w:lang w:val="fr-FR"/>
        </w:rPr>
        <w:t xml:space="preserve"> </w:t>
      </w:r>
      <w:r>
        <w:rPr>
          <w:lang w:val="fr-FR"/>
        </w:rPr>
        <w:t xml:space="preserve">389). D’ailleurs, Greaves indique que Bunyan lui-même a donné naissance à ce mythe d’être illettré dans son autobiographie </w:t>
      </w:r>
      <w:r w:rsidRPr="00232D98">
        <w:rPr>
          <w:i/>
          <w:lang w:val="fr-FR"/>
        </w:rPr>
        <w:t xml:space="preserve">Grace </w:t>
      </w:r>
      <w:proofErr w:type="spellStart"/>
      <w:r w:rsidRPr="00232D98">
        <w:rPr>
          <w:i/>
          <w:lang w:val="fr-FR"/>
        </w:rPr>
        <w:t>Abounding</w:t>
      </w:r>
      <w:proofErr w:type="spellEnd"/>
      <w:r>
        <w:rPr>
          <w:i/>
          <w:lang w:val="fr-FR"/>
        </w:rPr>
        <w:t xml:space="preserve"> to the </w:t>
      </w:r>
      <w:proofErr w:type="spellStart"/>
      <w:r>
        <w:rPr>
          <w:i/>
          <w:lang w:val="fr-FR"/>
        </w:rPr>
        <w:t>Chief</w:t>
      </w:r>
      <w:proofErr w:type="spellEnd"/>
      <w:r>
        <w:rPr>
          <w:i/>
          <w:lang w:val="fr-FR"/>
        </w:rPr>
        <w:t xml:space="preserve"> of </w:t>
      </w:r>
      <w:proofErr w:type="spellStart"/>
      <w:r>
        <w:rPr>
          <w:i/>
          <w:lang w:val="fr-FR"/>
        </w:rPr>
        <w:t>Sinners</w:t>
      </w:r>
      <w:proofErr w:type="spellEnd"/>
      <w:r>
        <w:rPr>
          <w:i/>
          <w:lang w:val="fr-FR"/>
        </w:rPr>
        <w:t xml:space="preserve">. </w:t>
      </w:r>
      <w:r w:rsidRPr="000D5743">
        <w:rPr>
          <w:lang w:val="fr-FR"/>
        </w:rPr>
        <w:t xml:space="preserve"> </w:t>
      </w:r>
      <w:r>
        <w:rPr>
          <w:lang w:val="fr-FR"/>
        </w:rPr>
        <w:t xml:space="preserve">Voire : Greaves 2002, 606.  Cette autobiographie spirituelle est typique du genre de l’époque. Voire : John Stachnieski et Anita Pacheco dans leur ‘Introduction’ dans leur livre </w:t>
      </w:r>
      <w:r w:rsidRPr="00B8193A">
        <w:rPr>
          <w:i/>
          <w:lang w:val="fr-FR"/>
        </w:rPr>
        <w:t>John Bunyan, Gr</w:t>
      </w:r>
      <w:r>
        <w:rPr>
          <w:i/>
          <w:lang w:val="fr-FR"/>
        </w:rPr>
        <w:t xml:space="preserve">ace </w:t>
      </w:r>
      <w:proofErr w:type="spellStart"/>
      <w:r>
        <w:rPr>
          <w:i/>
          <w:lang w:val="fr-FR"/>
        </w:rPr>
        <w:t>A</w:t>
      </w:r>
      <w:r w:rsidRPr="00B8193A">
        <w:rPr>
          <w:i/>
          <w:lang w:val="fr-FR"/>
        </w:rPr>
        <w:t>bounding</w:t>
      </w:r>
      <w:proofErr w:type="spellEnd"/>
      <w:r w:rsidRPr="00B8193A">
        <w:rPr>
          <w:i/>
          <w:lang w:val="fr-FR"/>
        </w:rPr>
        <w:t xml:space="preserve"> and </w:t>
      </w:r>
      <w:proofErr w:type="spellStart"/>
      <w:r w:rsidRPr="00B8193A">
        <w:rPr>
          <w:i/>
          <w:lang w:val="fr-FR"/>
        </w:rPr>
        <w:t>other</w:t>
      </w:r>
      <w:proofErr w:type="spellEnd"/>
      <w:r w:rsidRPr="00B8193A">
        <w:rPr>
          <w:i/>
          <w:lang w:val="fr-FR"/>
        </w:rPr>
        <w:t xml:space="preserve"> Spiritual Autobiographies</w:t>
      </w:r>
      <w:r>
        <w:rPr>
          <w:lang w:val="fr-FR"/>
        </w:rPr>
        <w:t xml:space="preserve">, Oxford : OUP 1998, xxviii.  </w:t>
      </w:r>
    </w:p>
  </w:footnote>
  <w:footnote w:id="3">
    <w:p w:rsidR="008D37DD" w:rsidRPr="009510C6" w:rsidRDefault="008D37DD" w:rsidP="00746F75">
      <w:pPr>
        <w:pStyle w:val="Voetnoottekst"/>
        <w:rPr>
          <w:lang w:val="en-US"/>
        </w:rPr>
      </w:pPr>
      <w:r>
        <w:rPr>
          <w:rStyle w:val="Voetnootmarkering"/>
        </w:rPr>
        <w:footnoteRef/>
      </w:r>
      <w:r w:rsidRPr="0005030D">
        <w:rPr>
          <w:lang w:val="fr-FR"/>
        </w:rPr>
        <w:t xml:space="preserve"> </w:t>
      </w:r>
      <w:r>
        <w:rPr>
          <w:lang w:val="fr-FR"/>
        </w:rPr>
        <w:t xml:space="preserve"> L’autobiographie </w:t>
      </w:r>
      <w:r>
        <w:rPr>
          <w:i/>
          <w:lang w:val="fr-FR"/>
        </w:rPr>
        <w:t xml:space="preserve">Grace </w:t>
      </w:r>
      <w:proofErr w:type="spellStart"/>
      <w:r>
        <w:rPr>
          <w:i/>
          <w:lang w:val="fr-FR"/>
        </w:rPr>
        <w:t>Abounding</w:t>
      </w:r>
      <w:proofErr w:type="spellEnd"/>
      <w:r>
        <w:rPr>
          <w:i/>
          <w:lang w:val="fr-FR"/>
        </w:rPr>
        <w:t xml:space="preserve"> </w:t>
      </w:r>
      <w:r>
        <w:rPr>
          <w:lang w:val="fr-FR"/>
        </w:rPr>
        <w:t xml:space="preserve"> témoigne de ses crises psychologiques. </w:t>
      </w:r>
      <w:r w:rsidRPr="0005030D">
        <w:rPr>
          <w:lang w:val="en-US"/>
        </w:rPr>
        <w:t xml:space="preserve">‘The Pilgrims Progress acquires a new dimension when read as the work </w:t>
      </w:r>
      <w:r>
        <w:rPr>
          <w:lang w:val="en-US"/>
        </w:rPr>
        <w:t xml:space="preserve">of an author who battled these mood disorders’. </w:t>
      </w:r>
      <w:r w:rsidRPr="00762879">
        <w:rPr>
          <w:lang w:val="fr-FR"/>
        </w:rPr>
        <w:t xml:space="preserve">Greaves 2002, p. 602. </w:t>
      </w:r>
      <w:r w:rsidRPr="0039414C">
        <w:rPr>
          <w:lang w:val="fr-FR"/>
        </w:rPr>
        <w:t xml:space="preserve">Voir surtout la biographie de Richard Greaves. </w:t>
      </w:r>
      <w:proofErr w:type="spellStart"/>
      <w:r w:rsidRPr="0039414C">
        <w:rPr>
          <w:lang w:val="fr-FR"/>
        </w:rPr>
        <w:t>Chapter</w:t>
      </w:r>
      <w:proofErr w:type="spellEnd"/>
      <w:r w:rsidRPr="0039414C">
        <w:rPr>
          <w:lang w:val="fr-FR"/>
        </w:rPr>
        <w:t xml:space="preserve"> 2: Spiritual and </w:t>
      </w:r>
      <w:proofErr w:type="spellStart"/>
      <w:r w:rsidRPr="0039414C">
        <w:rPr>
          <w:lang w:val="fr-FR"/>
        </w:rPr>
        <w:t>Psychological</w:t>
      </w:r>
      <w:proofErr w:type="spellEnd"/>
      <w:r w:rsidRPr="0039414C">
        <w:rPr>
          <w:lang w:val="fr-FR"/>
        </w:rPr>
        <w:t xml:space="preserve"> </w:t>
      </w:r>
      <w:proofErr w:type="spellStart"/>
      <w:r w:rsidRPr="0039414C">
        <w:rPr>
          <w:lang w:val="fr-FR"/>
        </w:rPr>
        <w:t>Crisis</w:t>
      </w:r>
      <w:proofErr w:type="spellEnd"/>
      <w:r w:rsidRPr="0039414C">
        <w:rPr>
          <w:lang w:val="fr-FR"/>
        </w:rPr>
        <w:t xml:space="preserve">. </w:t>
      </w:r>
      <w:r w:rsidRPr="009150A0">
        <w:rPr>
          <w:lang w:val="en-US"/>
        </w:rPr>
        <w:t xml:space="preserve">Greaves 2002, </w:t>
      </w:r>
      <w:r>
        <w:rPr>
          <w:lang w:val="en-US"/>
        </w:rPr>
        <w:t xml:space="preserve"> 30-74. </w:t>
      </w:r>
      <w:proofErr w:type="spellStart"/>
      <w:r>
        <w:rPr>
          <w:lang w:val="en-US"/>
        </w:rPr>
        <w:t>Voir</w:t>
      </w:r>
      <w:proofErr w:type="spellEnd"/>
      <w:r>
        <w:rPr>
          <w:lang w:val="en-US"/>
        </w:rPr>
        <w:t xml:space="preserve"> </w:t>
      </w:r>
      <w:proofErr w:type="spellStart"/>
      <w:r>
        <w:rPr>
          <w:lang w:val="en-US"/>
        </w:rPr>
        <w:t>aussi</w:t>
      </w:r>
      <w:proofErr w:type="spellEnd"/>
      <w:r>
        <w:rPr>
          <w:lang w:val="en-US"/>
        </w:rPr>
        <w:t xml:space="preserve"> William James, qui </w:t>
      </w:r>
      <w:proofErr w:type="spellStart"/>
      <w:r>
        <w:rPr>
          <w:lang w:val="en-US"/>
        </w:rPr>
        <w:t>dit</w:t>
      </w:r>
      <w:proofErr w:type="spellEnd"/>
      <w:r>
        <w:rPr>
          <w:lang w:val="en-US"/>
        </w:rPr>
        <w:t xml:space="preserve"> de Bunyan: ‘He was a typical case of the psychopathic temperament, sensitive of conscience to a diseased degree, beset of doubts, fears and insistent ideas, and a victim of verbal automatisms, both motor and sensory’.  William James, </w:t>
      </w:r>
      <w:r w:rsidRPr="00A316E5">
        <w:rPr>
          <w:i/>
          <w:lang w:val="en-US"/>
        </w:rPr>
        <w:t>The Varieties of Religious Experience. A Study in Human Nature</w:t>
      </w:r>
      <w:r>
        <w:rPr>
          <w:lang w:val="en-US"/>
        </w:rPr>
        <w:t xml:space="preserve">. New York: The Modern Library, 1929, p 154. </w:t>
      </w:r>
    </w:p>
  </w:footnote>
  <w:footnote w:id="4">
    <w:p w:rsidR="008D37DD" w:rsidRPr="009150A0" w:rsidRDefault="008D37DD">
      <w:pPr>
        <w:pStyle w:val="Voetnoottekst"/>
        <w:rPr>
          <w:lang w:val="fr-FR"/>
        </w:rPr>
      </w:pPr>
      <w:r>
        <w:rPr>
          <w:rStyle w:val="Voetnootmarkering"/>
        </w:rPr>
        <w:footnoteRef/>
      </w:r>
      <w:r w:rsidRPr="00A167A7">
        <w:rPr>
          <w:lang w:val="en-US"/>
        </w:rPr>
        <w:t xml:space="preserve"> </w:t>
      </w:r>
      <w:r w:rsidRPr="00A167A7">
        <w:rPr>
          <w:lang w:val="en-US"/>
        </w:rPr>
        <w:tab/>
        <w:t xml:space="preserve">Le </w:t>
      </w:r>
      <w:proofErr w:type="spellStart"/>
      <w:r w:rsidRPr="00A167A7">
        <w:rPr>
          <w:lang w:val="en-US"/>
        </w:rPr>
        <w:t>titre</w:t>
      </w:r>
      <w:proofErr w:type="spellEnd"/>
      <w:r>
        <w:rPr>
          <w:lang w:val="en-US"/>
        </w:rPr>
        <w:t xml:space="preserve"> </w:t>
      </w:r>
      <w:proofErr w:type="spellStart"/>
      <w:r w:rsidRPr="00A167A7">
        <w:rPr>
          <w:lang w:val="en-US"/>
        </w:rPr>
        <w:t>complet</w:t>
      </w:r>
      <w:proofErr w:type="spellEnd"/>
      <w:r w:rsidRPr="00A167A7">
        <w:rPr>
          <w:lang w:val="en-US"/>
        </w:rPr>
        <w:t xml:space="preserve"> </w:t>
      </w:r>
      <w:proofErr w:type="spellStart"/>
      <w:r w:rsidRPr="00A167A7">
        <w:rPr>
          <w:lang w:val="en-US"/>
        </w:rPr>
        <w:t>est</w:t>
      </w:r>
      <w:proofErr w:type="spellEnd"/>
      <w:r w:rsidRPr="00A167A7">
        <w:rPr>
          <w:lang w:val="en-US"/>
        </w:rPr>
        <w:t xml:space="preserve">: </w:t>
      </w:r>
      <w:r w:rsidRPr="00A167A7">
        <w:rPr>
          <w:i/>
          <w:lang w:val="en-US"/>
        </w:rPr>
        <w:t>Grace Abounding to the Chief of Sinners : Or, A Brief and Faithful Relation Of the Exceeding Mercy of God in Christ, to his poor Servant John Bunyan</w:t>
      </w:r>
      <w:r>
        <w:rPr>
          <w:i/>
          <w:lang w:val="en-US"/>
        </w:rPr>
        <w:t xml:space="preserve">. </w:t>
      </w:r>
      <w:r w:rsidRPr="009150A0">
        <w:rPr>
          <w:lang w:val="fr-FR"/>
        </w:rPr>
        <w:t>Le livre fut</w:t>
      </w:r>
      <w:r>
        <w:rPr>
          <w:i/>
          <w:lang w:val="fr-FR"/>
        </w:rPr>
        <w:t xml:space="preserve"> </w:t>
      </w:r>
      <w:r w:rsidRPr="009150A0">
        <w:rPr>
          <w:lang w:val="fr-FR"/>
        </w:rPr>
        <w:t>rédigé entre décembre 1665 et février 1666, et publié en 1666.</w:t>
      </w:r>
    </w:p>
    <w:p w:rsidR="008D37DD" w:rsidRPr="000D5743" w:rsidRDefault="008D37DD" w:rsidP="000D5743">
      <w:pPr>
        <w:pStyle w:val="Voetnoottekst"/>
        <w:spacing w:before="240"/>
        <w:rPr>
          <w:lang w:val="en-US"/>
        </w:rPr>
      </w:pPr>
      <w:proofErr w:type="spellStart"/>
      <w:r w:rsidRPr="000D5743">
        <w:rPr>
          <w:lang w:val="en-US"/>
        </w:rPr>
        <w:t>D’autres</w:t>
      </w:r>
      <w:proofErr w:type="spellEnd"/>
      <w:r w:rsidRPr="000D5743">
        <w:rPr>
          <w:lang w:val="en-US"/>
        </w:rPr>
        <w:t xml:space="preserve"> </w:t>
      </w:r>
      <w:proofErr w:type="spellStart"/>
      <w:r w:rsidRPr="000D5743">
        <w:rPr>
          <w:lang w:val="en-US"/>
        </w:rPr>
        <w:t>livres</w:t>
      </w:r>
      <w:proofErr w:type="spellEnd"/>
      <w:r w:rsidRPr="000D5743">
        <w:rPr>
          <w:lang w:val="en-US"/>
        </w:rPr>
        <w:t xml:space="preserve"> </w:t>
      </w:r>
      <w:r>
        <w:rPr>
          <w:lang w:val="en-US"/>
        </w:rPr>
        <w:t xml:space="preserve">à </w:t>
      </w:r>
      <w:proofErr w:type="spellStart"/>
      <w:r>
        <w:rPr>
          <w:lang w:val="en-US"/>
        </w:rPr>
        <w:t>mentionner</w:t>
      </w:r>
      <w:proofErr w:type="spellEnd"/>
      <w:r>
        <w:rPr>
          <w:lang w:val="en-US"/>
        </w:rPr>
        <w:t xml:space="preserve"> </w:t>
      </w:r>
      <w:proofErr w:type="spellStart"/>
      <w:r>
        <w:rPr>
          <w:lang w:val="en-US"/>
        </w:rPr>
        <w:t>sont</w:t>
      </w:r>
      <w:proofErr w:type="spellEnd"/>
      <w:r w:rsidRPr="000D5743">
        <w:rPr>
          <w:lang w:val="en-US"/>
        </w:rPr>
        <w:t xml:space="preserve">: </w:t>
      </w:r>
      <w:r w:rsidRPr="000D5743">
        <w:rPr>
          <w:i/>
          <w:lang w:val="en-US"/>
        </w:rPr>
        <w:t xml:space="preserve">The Life and Death of Mr. </w:t>
      </w:r>
      <w:proofErr w:type="spellStart"/>
      <w:r w:rsidRPr="000D5743">
        <w:rPr>
          <w:i/>
          <w:lang w:val="en-US"/>
        </w:rPr>
        <w:t>Badman</w:t>
      </w:r>
      <w:proofErr w:type="spellEnd"/>
      <w:r w:rsidRPr="000D5743">
        <w:rPr>
          <w:i/>
          <w:lang w:val="en-US"/>
        </w:rPr>
        <w:t xml:space="preserve">. Presented to the World in a Familiar Dialogue Between Mr. Wiseman and </w:t>
      </w:r>
      <w:proofErr w:type="spellStart"/>
      <w:r w:rsidRPr="000D5743">
        <w:rPr>
          <w:i/>
          <w:lang w:val="en-US"/>
        </w:rPr>
        <w:t>Mr</w:t>
      </w:r>
      <w:proofErr w:type="spellEnd"/>
      <w:r w:rsidRPr="000D5743">
        <w:rPr>
          <w:i/>
          <w:lang w:val="en-US"/>
        </w:rPr>
        <w:t xml:space="preserve"> Attentive</w:t>
      </w:r>
      <w:r>
        <w:rPr>
          <w:lang w:val="en-US"/>
        </w:rPr>
        <w:t xml:space="preserve"> (1680); </w:t>
      </w:r>
      <w:r w:rsidRPr="000D5743">
        <w:rPr>
          <w:i/>
          <w:lang w:val="en-US"/>
        </w:rPr>
        <w:t xml:space="preserve">The Holy War made by </w:t>
      </w:r>
      <w:proofErr w:type="spellStart"/>
      <w:r w:rsidRPr="000D5743">
        <w:rPr>
          <w:i/>
          <w:lang w:val="en-US"/>
        </w:rPr>
        <w:t>Shaddai</w:t>
      </w:r>
      <w:proofErr w:type="spellEnd"/>
      <w:r w:rsidRPr="000D5743">
        <w:rPr>
          <w:i/>
          <w:lang w:val="en-US"/>
        </w:rPr>
        <w:t xml:space="preserve"> upon </w:t>
      </w:r>
      <w:proofErr w:type="spellStart"/>
      <w:r w:rsidRPr="000D5743">
        <w:rPr>
          <w:i/>
          <w:lang w:val="en-US"/>
        </w:rPr>
        <w:t>Diabolus</w:t>
      </w:r>
      <w:proofErr w:type="spellEnd"/>
      <w:r w:rsidRPr="000D5743">
        <w:rPr>
          <w:i/>
          <w:lang w:val="en-US"/>
        </w:rPr>
        <w:t xml:space="preserve"> for the regaining o</w:t>
      </w:r>
      <w:r>
        <w:rPr>
          <w:i/>
          <w:lang w:val="en-US"/>
        </w:rPr>
        <w:t>f</w:t>
      </w:r>
      <w:r w:rsidRPr="000D5743">
        <w:rPr>
          <w:i/>
          <w:lang w:val="en-US"/>
        </w:rPr>
        <w:t xml:space="preserve"> the Metropolis</w:t>
      </w:r>
      <w:r>
        <w:rPr>
          <w:i/>
          <w:lang w:val="en-US"/>
        </w:rPr>
        <w:t xml:space="preserve"> </w:t>
      </w:r>
      <w:r w:rsidRPr="000D5743">
        <w:rPr>
          <w:i/>
          <w:lang w:val="en-US"/>
        </w:rPr>
        <w:t>of the World</w:t>
      </w:r>
      <w:r>
        <w:rPr>
          <w:lang w:val="en-US"/>
        </w:rPr>
        <w:t xml:space="preserve"> (1682). </w:t>
      </w:r>
    </w:p>
  </w:footnote>
  <w:footnote w:id="5">
    <w:p w:rsidR="008D37DD" w:rsidRPr="008E507B" w:rsidRDefault="008D37DD">
      <w:pPr>
        <w:pStyle w:val="Voetnoottekst"/>
      </w:pPr>
      <w:r>
        <w:rPr>
          <w:rStyle w:val="Voetnootmarkering"/>
        </w:rPr>
        <w:footnoteRef/>
      </w:r>
      <w:r>
        <w:t xml:space="preserve"> </w:t>
      </w:r>
      <w:r>
        <w:tab/>
      </w:r>
      <w:r w:rsidRPr="008E507B">
        <w:rPr>
          <w:i/>
        </w:rPr>
        <w:t>Grace Abounding</w:t>
      </w:r>
      <w:r>
        <w:t xml:space="preserve">, paragraph 130. </w:t>
      </w:r>
    </w:p>
  </w:footnote>
  <w:footnote w:id="6">
    <w:p w:rsidR="008D37DD" w:rsidRPr="004110C2" w:rsidRDefault="008D37DD">
      <w:pPr>
        <w:pStyle w:val="Voetnoottekst"/>
        <w:rPr>
          <w:lang w:val="fr-FR"/>
        </w:rPr>
      </w:pPr>
      <w:r>
        <w:rPr>
          <w:rStyle w:val="Voetnootmarkering"/>
        </w:rPr>
        <w:footnoteRef/>
      </w:r>
      <w:r w:rsidRPr="00C43EB6">
        <w:rPr>
          <w:lang w:val="en-US"/>
        </w:rPr>
        <w:t xml:space="preserve"> </w:t>
      </w:r>
      <w:r w:rsidRPr="00C43EB6">
        <w:rPr>
          <w:lang w:val="en-US"/>
        </w:rPr>
        <w:tab/>
        <w:t>Daniel V. Runyon, ‘Luther’s I</w:t>
      </w:r>
      <w:r>
        <w:rPr>
          <w:lang w:val="en-US"/>
        </w:rPr>
        <w:t xml:space="preserve">nfluence on Bunyan’s Use of Allegory’, </w:t>
      </w:r>
      <w:r w:rsidRPr="003B609A">
        <w:rPr>
          <w:i/>
          <w:lang w:val="en-US"/>
        </w:rPr>
        <w:t>Bunyan Studies</w:t>
      </w:r>
      <w:r>
        <w:rPr>
          <w:lang w:val="en-US"/>
        </w:rPr>
        <w:t xml:space="preserve"> no. 14 (2010), 76-84. </w:t>
      </w:r>
      <w:r w:rsidRPr="004110C2">
        <w:rPr>
          <w:lang w:val="fr-FR"/>
        </w:rPr>
        <w:t xml:space="preserve">Luther </w:t>
      </w:r>
      <w:r>
        <w:rPr>
          <w:lang w:val="fr-FR"/>
        </w:rPr>
        <w:t xml:space="preserve">traite </w:t>
      </w:r>
      <w:r w:rsidRPr="004110C2">
        <w:rPr>
          <w:lang w:val="fr-FR"/>
        </w:rPr>
        <w:t>l’utilisation de l’allégorie chez Paul et J</w:t>
      </w:r>
      <w:r>
        <w:rPr>
          <w:lang w:val="fr-FR"/>
        </w:rPr>
        <w:t xml:space="preserve">ésus, en relation avec le passage  Gal 4, 8-21, où selon son explication </w:t>
      </w:r>
      <w:proofErr w:type="spellStart"/>
      <w:r>
        <w:rPr>
          <w:lang w:val="fr-FR"/>
        </w:rPr>
        <w:t>Hagar</w:t>
      </w:r>
      <w:proofErr w:type="spellEnd"/>
      <w:r>
        <w:rPr>
          <w:lang w:val="fr-FR"/>
        </w:rPr>
        <w:t xml:space="preserve"> et Sarah représentent la liberté et la servitude.  </w:t>
      </w:r>
    </w:p>
  </w:footnote>
  <w:footnote w:id="7">
    <w:p w:rsidR="008D37DD" w:rsidRPr="000D5743" w:rsidRDefault="008D37DD">
      <w:pPr>
        <w:pStyle w:val="Voetnoottekst"/>
        <w:rPr>
          <w:lang w:val="en-US"/>
        </w:rPr>
      </w:pPr>
      <w:r>
        <w:rPr>
          <w:rStyle w:val="Voetnootmarkering"/>
        </w:rPr>
        <w:footnoteRef/>
      </w:r>
      <w:r w:rsidRPr="0039414C">
        <w:rPr>
          <w:lang w:val="en-US"/>
        </w:rPr>
        <w:t xml:space="preserve"> </w:t>
      </w:r>
      <w:r w:rsidRPr="0039414C">
        <w:rPr>
          <w:lang w:val="en-US"/>
        </w:rPr>
        <w:tab/>
        <w:t xml:space="preserve">Le </w:t>
      </w:r>
      <w:proofErr w:type="spellStart"/>
      <w:r w:rsidRPr="0039414C">
        <w:rPr>
          <w:lang w:val="en-US"/>
        </w:rPr>
        <w:t>titre</w:t>
      </w:r>
      <w:proofErr w:type="spellEnd"/>
      <w:r w:rsidRPr="0039414C">
        <w:rPr>
          <w:lang w:val="en-US"/>
        </w:rPr>
        <w:t xml:space="preserve"> en </w:t>
      </w:r>
      <w:proofErr w:type="spellStart"/>
      <w:r w:rsidRPr="0039414C">
        <w:rPr>
          <w:lang w:val="en-US"/>
        </w:rPr>
        <w:t>anglais</w:t>
      </w:r>
      <w:proofErr w:type="spellEnd"/>
      <w:r w:rsidRPr="0039414C">
        <w:rPr>
          <w:lang w:val="en-US"/>
        </w:rPr>
        <w:t xml:space="preserve"> </w:t>
      </w:r>
      <w:proofErr w:type="spellStart"/>
      <w:r w:rsidRPr="0039414C">
        <w:rPr>
          <w:lang w:val="en-US"/>
        </w:rPr>
        <w:t>est</w:t>
      </w:r>
      <w:proofErr w:type="spellEnd"/>
      <w:r w:rsidRPr="0039414C">
        <w:rPr>
          <w:lang w:val="en-US"/>
        </w:rPr>
        <w:t xml:space="preserve">: </w:t>
      </w:r>
      <w:r w:rsidRPr="0039414C">
        <w:rPr>
          <w:i/>
          <w:lang w:val="en-US"/>
        </w:rPr>
        <w:t>The Pilgrim’s Progress from This World to That Which Is to Come</w:t>
      </w:r>
      <w:r>
        <w:rPr>
          <w:lang w:val="en-US"/>
        </w:rPr>
        <w:t xml:space="preserve">. Ed. </w:t>
      </w:r>
      <w:r w:rsidRPr="00C531CF">
        <w:rPr>
          <w:lang w:val="en-US"/>
        </w:rPr>
        <w:t xml:space="preserve">James Blanton </w:t>
      </w:r>
      <w:proofErr w:type="spellStart"/>
      <w:r w:rsidRPr="00C531CF">
        <w:rPr>
          <w:lang w:val="en-US"/>
        </w:rPr>
        <w:t>Wharey</w:t>
      </w:r>
      <w:proofErr w:type="spellEnd"/>
      <w:r w:rsidRPr="00C531CF">
        <w:rPr>
          <w:lang w:val="en-US"/>
        </w:rPr>
        <w:t xml:space="preserve"> and Roger </w:t>
      </w:r>
      <w:proofErr w:type="spellStart"/>
      <w:r w:rsidRPr="00C531CF">
        <w:rPr>
          <w:lang w:val="en-US"/>
        </w:rPr>
        <w:t>Sharrock</w:t>
      </w:r>
      <w:proofErr w:type="spellEnd"/>
      <w:r w:rsidRPr="00C531CF">
        <w:rPr>
          <w:lang w:val="en-US"/>
        </w:rPr>
        <w:t xml:space="preserve">. Oxford: Clarendon Press, 1960; </w:t>
      </w:r>
      <w:proofErr w:type="spellStart"/>
      <w:r w:rsidRPr="00C531CF">
        <w:rPr>
          <w:lang w:val="en-US"/>
        </w:rPr>
        <w:t>réédité</w:t>
      </w:r>
      <w:proofErr w:type="spellEnd"/>
      <w:r w:rsidRPr="00C531CF">
        <w:rPr>
          <w:lang w:val="en-US"/>
        </w:rPr>
        <w:t xml:space="preserve">  avec des corrections, 1967.  </w:t>
      </w:r>
      <w:proofErr w:type="spellStart"/>
      <w:r w:rsidRPr="00C531CF">
        <w:rPr>
          <w:lang w:val="en-US"/>
        </w:rPr>
        <w:t>Une</w:t>
      </w:r>
      <w:proofErr w:type="spellEnd"/>
      <w:r w:rsidRPr="00C531CF">
        <w:rPr>
          <w:lang w:val="en-US"/>
        </w:rPr>
        <w:t xml:space="preserve"> </w:t>
      </w:r>
      <w:proofErr w:type="spellStart"/>
      <w:r w:rsidRPr="00C531CF">
        <w:rPr>
          <w:lang w:val="en-US"/>
        </w:rPr>
        <w:t>autre</w:t>
      </w:r>
      <w:proofErr w:type="spellEnd"/>
      <w:r w:rsidRPr="00C531CF">
        <w:rPr>
          <w:lang w:val="en-US"/>
        </w:rPr>
        <w:t xml:space="preserve"> </w:t>
      </w:r>
      <w:proofErr w:type="spellStart"/>
      <w:r w:rsidRPr="00C531CF">
        <w:rPr>
          <w:lang w:val="en-US"/>
        </w:rPr>
        <w:t>édition</w:t>
      </w:r>
      <w:proofErr w:type="spellEnd"/>
      <w:r w:rsidRPr="00C531CF">
        <w:rPr>
          <w:lang w:val="en-US"/>
        </w:rPr>
        <w:t xml:space="preserve"> critique </w:t>
      </w:r>
      <w:proofErr w:type="spellStart"/>
      <w:r>
        <w:rPr>
          <w:lang w:val="en-US"/>
        </w:rPr>
        <w:t>s’intitule</w:t>
      </w:r>
      <w:proofErr w:type="spellEnd"/>
      <w:r>
        <w:rPr>
          <w:lang w:val="en-US"/>
        </w:rPr>
        <w:t xml:space="preserve"> </w:t>
      </w:r>
      <w:r w:rsidRPr="00C531CF">
        <w:rPr>
          <w:lang w:val="en-US"/>
        </w:rPr>
        <w:t xml:space="preserve">John Bunyan, </w:t>
      </w:r>
      <w:r w:rsidRPr="00C531CF">
        <w:rPr>
          <w:i/>
          <w:lang w:val="en-US"/>
        </w:rPr>
        <w:t xml:space="preserve">The Pilgrim’s Progress, edited by Cynthia Wall. </w:t>
      </w:r>
      <w:r w:rsidRPr="000D5743">
        <w:rPr>
          <w:i/>
          <w:lang w:val="en-US"/>
        </w:rPr>
        <w:t xml:space="preserve">An authoritative text ; contexts, criticism. </w:t>
      </w:r>
      <w:r w:rsidRPr="000D5743">
        <w:rPr>
          <w:lang w:val="en-US"/>
        </w:rPr>
        <w:t xml:space="preserve">Norton Critical Edition. New York : Norton &amp; Company, 2009.  </w:t>
      </w:r>
    </w:p>
  </w:footnote>
  <w:footnote w:id="8">
    <w:p w:rsidR="008D37DD" w:rsidRPr="00C37D88" w:rsidRDefault="008D37DD">
      <w:pPr>
        <w:pStyle w:val="Voetnoottekst"/>
        <w:rPr>
          <w:lang w:val="fr-FR"/>
        </w:rPr>
      </w:pPr>
      <w:r>
        <w:rPr>
          <w:rStyle w:val="Voetnootmarkering"/>
        </w:rPr>
        <w:footnoteRef/>
      </w:r>
      <w:r w:rsidRPr="00C37D88">
        <w:rPr>
          <w:lang w:val="fr-FR"/>
        </w:rPr>
        <w:t xml:space="preserve"> </w:t>
      </w:r>
      <w:r w:rsidRPr="00C37D88">
        <w:rPr>
          <w:lang w:val="fr-FR"/>
        </w:rPr>
        <w:tab/>
        <w:t xml:space="preserve">John Bunyan, </w:t>
      </w:r>
      <w:r w:rsidRPr="003B609A">
        <w:rPr>
          <w:i/>
          <w:lang w:val="fr-FR"/>
        </w:rPr>
        <w:t>Le voyage du pèlerin</w:t>
      </w:r>
      <w:r>
        <w:rPr>
          <w:lang w:val="fr-FR"/>
        </w:rPr>
        <w:t xml:space="preserve">. Texte revu par Mme </w:t>
      </w:r>
      <w:proofErr w:type="spellStart"/>
      <w:r>
        <w:rPr>
          <w:lang w:val="fr-FR"/>
        </w:rPr>
        <w:t>Decorvet</w:t>
      </w:r>
      <w:proofErr w:type="spellEnd"/>
      <w:r>
        <w:rPr>
          <w:lang w:val="fr-FR"/>
        </w:rPr>
        <w:t xml:space="preserve">, La </w:t>
      </w:r>
      <w:proofErr w:type="spellStart"/>
      <w:r>
        <w:rPr>
          <w:lang w:val="fr-FR"/>
        </w:rPr>
        <w:t>Bégude</w:t>
      </w:r>
      <w:proofErr w:type="spellEnd"/>
      <w:r>
        <w:rPr>
          <w:lang w:val="fr-FR"/>
        </w:rPr>
        <w:t xml:space="preserve"> de </w:t>
      </w:r>
      <w:proofErr w:type="spellStart"/>
      <w:r>
        <w:rPr>
          <w:lang w:val="fr-FR"/>
        </w:rPr>
        <w:t>Mazenc</w:t>
      </w:r>
      <w:proofErr w:type="spellEnd"/>
      <w:r>
        <w:rPr>
          <w:lang w:val="fr-FR"/>
        </w:rPr>
        <w:t xml:space="preserve">, France : Editions La </w:t>
      </w:r>
      <w:proofErr w:type="spellStart"/>
      <w:r>
        <w:rPr>
          <w:lang w:val="fr-FR"/>
        </w:rPr>
        <w:t>Croissade</w:t>
      </w:r>
      <w:proofErr w:type="spellEnd"/>
      <w:r>
        <w:rPr>
          <w:lang w:val="fr-FR"/>
        </w:rPr>
        <w:t xml:space="preserve"> du Livre Chrétien, 1976,  p. 21. </w:t>
      </w:r>
    </w:p>
  </w:footnote>
  <w:footnote w:id="9">
    <w:p w:rsidR="008D37DD" w:rsidRPr="008D6358" w:rsidRDefault="008D37DD">
      <w:pPr>
        <w:pStyle w:val="Voetnoottekst"/>
        <w:rPr>
          <w:lang w:val="fr-FR"/>
        </w:rPr>
      </w:pPr>
      <w:r>
        <w:rPr>
          <w:rStyle w:val="Voetnootmarkering"/>
        </w:rPr>
        <w:footnoteRef/>
      </w:r>
      <w:r w:rsidRPr="008D6358">
        <w:rPr>
          <w:lang w:val="fr-FR"/>
        </w:rPr>
        <w:t xml:space="preserve"> </w:t>
      </w:r>
      <w:r>
        <w:rPr>
          <w:lang w:val="fr-FR"/>
        </w:rPr>
        <w:tab/>
      </w:r>
      <w:r w:rsidRPr="006D5905">
        <w:rPr>
          <w:i/>
          <w:lang w:val="fr-FR"/>
        </w:rPr>
        <w:t>Le Voyage du pèlerin</w:t>
      </w:r>
      <w:r>
        <w:rPr>
          <w:lang w:val="fr-FR"/>
        </w:rPr>
        <w:t xml:space="preserve">, p. 87-88. </w:t>
      </w:r>
    </w:p>
  </w:footnote>
  <w:footnote w:id="10">
    <w:p w:rsidR="008D37DD" w:rsidRPr="006D5905" w:rsidRDefault="008D37DD">
      <w:pPr>
        <w:pStyle w:val="Voetnoottekst"/>
        <w:rPr>
          <w:lang w:val="fr-FR"/>
        </w:rPr>
      </w:pPr>
      <w:r>
        <w:rPr>
          <w:rStyle w:val="Voetnootmarkering"/>
        </w:rPr>
        <w:footnoteRef/>
      </w:r>
      <w:r w:rsidRPr="006D5905">
        <w:rPr>
          <w:lang w:val="fr-FR"/>
        </w:rPr>
        <w:t xml:space="preserve"> </w:t>
      </w:r>
      <w:r w:rsidRPr="006D5905">
        <w:rPr>
          <w:lang w:val="fr-FR"/>
        </w:rPr>
        <w:tab/>
      </w:r>
      <w:proofErr w:type="spellStart"/>
      <w:r w:rsidRPr="006D5905">
        <w:rPr>
          <w:lang w:val="fr-FR"/>
        </w:rPr>
        <w:t>Beulah</w:t>
      </w:r>
      <w:proofErr w:type="spellEnd"/>
      <w:r w:rsidRPr="006D5905">
        <w:rPr>
          <w:lang w:val="fr-FR"/>
        </w:rPr>
        <w:t xml:space="preserve"> : ‘marié’ et </w:t>
      </w:r>
      <w:proofErr w:type="spellStart"/>
      <w:r w:rsidRPr="006D5905">
        <w:rPr>
          <w:lang w:val="fr-FR"/>
        </w:rPr>
        <w:t>Hephzibah</w:t>
      </w:r>
      <w:proofErr w:type="spellEnd"/>
      <w:r w:rsidRPr="006D5905">
        <w:rPr>
          <w:lang w:val="fr-FR"/>
        </w:rPr>
        <w:t>: ‘mon plaisir en</w:t>
      </w:r>
      <w:r>
        <w:rPr>
          <w:lang w:val="fr-FR"/>
        </w:rPr>
        <w:t xml:space="preserve"> elle’, sont deux nouveaux noms pour Jérusalem, qui remplacent les noms ‘délaissée’ et ‘terre de désolation’ </w:t>
      </w:r>
      <w:r w:rsidRPr="006D5905">
        <w:rPr>
          <w:lang w:val="fr-FR"/>
        </w:rPr>
        <w:t>(</w:t>
      </w:r>
      <w:proofErr w:type="spellStart"/>
      <w:r w:rsidRPr="006D5905">
        <w:rPr>
          <w:lang w:val="fr-FR"/>
        </w:rPr>
        <w:t>Esaie</w:t>
      </w:r>
      <w:proofErr w:type="spellEnd"/>
      <w:r w:rsidRPr="006D5905">
        <w:rPr>
          <w:lang w:val="fr-FR"/>
        </w:rPr>
        <w:t xml:space="preserve"> 62,4)</w:t>
      </w:r>
      <w:r>
        <w:rPr>
          <w:lang w:val="fr-FR"/>
        </w:rPr>
        <w:t xml:space="preserve">. </w:t>
      </w:r>
      <w:r w:rsidRPr="006D5905">
        <w:rPr>
          <w:lang w:val="fr-FR"/>
        </w:rPr>
        <w:t xml:space="preserve"> </w:t>
      </w:r>
    </w:p>
  </w:footnote>
  <w:footnote w:id="11">
    <w:p w:rsidR="008D37DD" w:rsidRPr="00CC51F2" w:rsidRDefault="008D37DD" w:rsidP="00DA2EE8">
      <w:pPr>
        <w:pStyle w:val="Voetnoottekst"/>
        <w:rPr>
          <w:lang w:val="fr-FR"/>
        </w:rPr>
      </w:pPr>
      <w:r>
        <w:rPr>
          <w:rStyle w:val="Voetnootmarkering"/>
        </w:rPr>
        <w:footnoteRef/>
      </w:r>
      <w:r>
        <w:t xml:space="preserve"> </w:t>
      </w:r>
      <w:r>
        <w:tab/>
      </w:r>
      <w:r w:rsidRPr="00CF5500">
        <w:rPr>
          <w:lang w:val="en-US"/>
        </w:rPr>
        <w:t>‘We are not likely to see in the Bible just what Bunyan did – a dramatic commentary on our lives in all its details’</w:t>
      </w:r>
      <w:r>
        <w:rPr>
          <w:lang w:val="en-US"/>
        </w:rPr>
        <w:t xml:space="preserve">. </w:t>
      </w:r>
      <w:r>
        <w:t xml:space="preserve">H. </w:t>
      </w:r>
      <w:r w:rsidRPr="00AE7C89">
        <w:rPr>
          <w:sz w:val="18"/>
        </w:rPr>
        <w:t>WHEELER ROBINSON</w:t>
      </w:r>
      <w:r>
        <w:t xml:space="preserve">, </w:t>
      </w:r>
      <w:r w:rsidRPr="009150A0">
        <w:rPr>
          <w:i/>
        </w:rPr>
        <w:t>T</w:t>
      </w:r>
      <w:r>
        <w:rPr>
          <w:i/>
        </w:rPr>
        <w:t>he Life and Faith of the Baptists</w:t>
      </w:r>
      <w:r>
        <w:t xml:space="preserve">, p. 13. </w:t>
      </w:r>
      <w:r w:rsidRPr="00CC51F2">
        <w:rPr>
          <w:lang w:val="fr-FR"/>
        </w:rPr>
        <w:t>Cité par Cité par: R.H. COATS, M.</w:t>
      </w:r>
      <w:r>
        <w:rPr>
          <w:lang w:val="fr-FR"/>
        </w:rPr>
        <w:t>A</w:t>
      </w:r>
      <w:r w:rsidRPr="00CC51F2">
        <w:rPr>
          <w:lang w:val="fr-FR"/>
        </w:rPr>
        <w:t xml:space="preserve">., </w:t>
      </w:r>
      <w:r w:rsidRPr="00CC51F2">
        <w:rPr>
          <w:i/>
          <w:lang w:val="fr-FR"/>
        </w:rPr>
        <w:t>John Bunyan</w:t>
      </w:r>
      <w:r w:rsidRPr="00CC51F2">
        <w:rPr>
          <w:lang w:val="fr-FR"/>
        </w:rPr>
        <w:t xml:space="preserve">, London: </w:t>
      </w:r>
      <w:proofErr w:type="spellStart"/>
      <w:r w:rsidRPr="00CC51F2">
        <w:rPr>
          <w:lang w:val="fr-FR"/>
        </w:rPr>
        <w:t>Student</w:t>
      </w:r>
      <w:proofErr w:type="spellEnd"/>
      <w:r w:rsidRPr="00CC51F2">
        <w:rPr>
          <w:lang w:val="fr-FR"/>
        </w:rPr>
        <w:t xml:space="preserve"> Christi</w:t>
      </w:r>
      <w:r>
        <w:rPr>
          <w:lang w:val="fr-FR"/>
        </w:rPr>
        <w:t>a</w:t>
      </w:r>
      <w:r w:rsidRPr="00CC51F2">
        <w:rPr>
          <w:lang w:val="fr-FR"/>
        </w:rPr>
        <w:t xml:space="preserve">n </w:t>
      </w:r>
      <w:proofErr w:type="spellStart"/>
      <w:r w:rsidRPr="00CC51F2">
        <w:rPr>
          <w:lang w:val="fr-FR"/>
        </w:rPr>
        <w:t>Movement</w:t>
      </w:r>
      <w:proofErr w:type="spellEnd"/>
      <w:r w:rsidRPr="00CC51F2">
        <w:rPr>
          <w:lang w:val="fr-FR"/>
        </w:rPr>
        <w:t>, 1927, p. 1</w:t>
      </w:r>
      <w:r>
        <w:rPr>
          <w:lang w:val="fr-FR"/>
        </w:rPr>
        <w:t>21.</w:t>
      </w:r>
    </w:p>
    <w:p w:rsidR="008D37DD" w:rsidRPr="00CC51F2" w:rsidRDefault="008D37DD" w:rsidP="00DA2EE8">
      <w:pPr>
        <w:pStyle w:val="Voetnoottekst"/>
        <w:rPr>
          <w:lang w:val="fr-FR"/>
        </w:rPr>
      </w:pPr>
    </w:p>
  </w:footnote>
  <w:footnote w:id="12">
    <w:p w:rsidR="008D37DD" w:rsidRPr="00B141AE" w:rsidRDefault="008D37DD" w:rsidP="004376DB">
      <w:pPr>
        <w:pStyle w:val="Voetnoottekst"/>
        <w:rPr>
          <w:lang w:val="en-US"/>
        </w:rPr>
      </w:pPr>
      <w:r>
        <w:rPr>
          <w:rStyle w:val="Voetnootmarkering"/>
        </w:rPr>
        <w:footnoteRef/>
      </w:r>
      <w:r w:rsidRPr="004376DB">
        <w:rPr>
          <w:lang w:val="fr-FR"/>
        </w:rPr>
        <w:t xml:space="preserve"> </w:t>
      </w:r>
      <w:r w:rsidRPr="004376DB">
        <w:rPr>
          <w:lang w:val="fr-FR"/>
        </w:rPr>
        <w:tab/>
      </w:r>
      <w:r w:rsidRPr="00AE7C89">
        <w:rPr>
          <w:sz w:val="18"/>
          <w:lang w:val="fr-FR"/>
        </w:rPr>
        <w:t xml:space="preserve">B. SHAW </w:t>
      </w:r>
      <w:r w:rsidRPr="004376DB">
        <w:rPr>
          <w:lang w:val="fr-FR"/>
        </w:rPr>
        <w:t xml:space="preserve">fait </w:t>
      </w:r>
      <w:r>
        <w:rPr>
          <w:lang w:val="fr-FR"/>
        </w:rPr>
        <w:t xml:space="preserve">une </w:t>
      </w:r>
      <w:r w:rsidRPr="004376DB">
        <w:rPr>
          <w:lang w:val="fr-FR"/>
        </w:rPr>
        <w:t xml:space="preserve">comparaison entre </w:t>
      </w:r>
      <w:r>
        <w:rPr>
          <w:lang w:val="fr-FR"/>
        </w:rPr>
        <w:t xml:space="preserve">la </w:t>
      </w:r>
      <w:r w:rsidRPr="004376DB">
        <w:rPr>
          <w:lang w:val="fr-FR"/>
        </w:rPr>
        <w:t xml:space="preserve">scène </w:t>
      </w:r>
      <w:r>
        <w:rPr>
          <w:lang w:val="fr-FR"/>
        </w:rPr>
        <w:t xml:space="preserve">où </w:t>
      </w:r>
      <w:r w:rsidRPr="004376DB">
        <w:rPr>
          <w:lang w:val="fr-FR"/>
        </w:rPr>
        <w:t xml:space="preserve">Bunyan </w:t>
      </w:r>
      <w:r>
        <w:rPr>
          <w:lang w:val="fr-FR"/>
        </w:rPr>
        <w:t xml:space="preserve">décrit le combat de Chrétien contre </w:t>
      </w:r>
      <w:proofErr w:type="spellStart"/>
      <w:r>
        <w:rPr>
          <w:lang w:val="fr-FR"/>
        </w:rPr>
        <w:t>Apollyon</w:t>
      </w:r>
      <w:proofErr w:type="spellEnd"/>
      <w:r>
        <w:rPr>
          <w:lang w:val="fr-FR"/>
        </w:rPr>
        <w:t xml:space="preserve"> et </w:t>
      </w:r>
      <w:r w:rsidRPr="004376DB">
        <w:rPr>
          <w:lang w:val="fr-FR"/>
        </w:rPr>
        <w:t xml:space="preserve"> une scène de Shakespeare et il dit : C’est la même scène d’un combat. Mais décrit d’une façon supérieure. C’est plus exacte et la musique des paroles y est sublime. </w:t>
      </w:r>
      <w:r w:rsidRPr="004376DB">
        <w:rPr>
          <w:lang w:val="en-US"/>
        </w:rPr>
        <w:t>(‘This is the same thing done masterly. Apart from its superior grandeur, force and appropriateness, it is better claptrap and infinitely better word music’).</w:t>
      </w:r>
      <w:r w:rsidRPr="00CF5500">
        <w:rPr>
          <w:sz w:val="24"/>
          <w:lang w:val="en-US"/>
        </w:rPr>
        <w:t xml:space="preserve"> </w:t>
      </w:r>
      <w:r w:rsidRPr="001729CD">
        <w:rPr>
          <w:lang w:val="en-US"/>
        </w:rPr>
        <w:t xml:space="preserve">G.B. Shaw, </w:t>
      </w:r>
      <w:r w:rsidRPr="004376DB">
        <w:rPr>
          <w:i/>
          <w:lang w:val="en-US"/>
        </w:rPr>
        <w:t>Dramatic Opinions and Essays</w:t>
      </w:r>
      <w:r>
        <w:rPr>
          <w:lang w:val="en-US"/>
        </w:rPr>
        <w:t xml:space="preserve">, vol. </w:t>
      </w:r>
      <w:r w:rsidRPr="00C761D6">
        <w:rPr>
          <w:lang w:val="en-US"/>
        </w:rPr>
        <w:t xml:space="preserve">I, p. 142, </w:t>
      </w:r>
      <w:proofErr w:type="spellStart"/>
      <w:r w:rsidRPr="00C761D6">
        <w:rPr>
          <w:lang w:val="en-US"/>
        </w:rPr>
        <w:t>Cité</w:t>
      </w:r>
      <w:proofErr w:type="spellEnd"/>
      <w:r w:rsidRPr="00C761D6">
        <w:rPr>
          <w:lang w:val="en-US"/>
        </w:rPr>
        <w:t xml:space="preserve"> par: </w:t>
      </w:r>
      <w:r w:rsidRPr="00AE7C89">
        <w:rPr>
          <w:sz w:val="18"/>
          <w:lang w:val="en-US"/>
        </w:rPr>
        <w:t>R.H. COATS</w:t>
      </w:r>
      <w:r w:rsidRPr="00C761D6">
        <w:rPr>
          <w:lang w:val="en-US"/>
        </w:rPr>
        <w:t>, M.</w:t>
      </w:r>
      <w:r>
        <w:rPr>
          <w:lang w:val="en-US"/>
        </w:rPr>
        <w:t>A</w:t>
      </w:r>
      <w:r w:rsidRPr="00C761D6">
        <w:rPr>
          <w:lang w:val="en-US"/>
        </w:rPr>
        <w:t xml:space="preserve">., </w:t>
      </w:r>
      <w:r w:rsidRPr="00C761D6">
        <w:rPr>
          <w:i/>
          <w:lang w:val="en-US"/>
        </w:rPr>
        <w:t>John Bunyan</w:t>
      </w:r>
      <w:r>
        <w:rPr>
          <w:i/>
          <w:lang w:val="en-US"/>
        </w:rPr>
        <w:t xml:space="preserve"> </w:t>
      </w:r>
      <w:r w:rsidRPr="00C761D6">
        <w:rPr>
          <w:lang w:val="en-US"/>
        </w:rPr>
        <w:t xml:space="preserve">p. </w:t>
      </w:r>
      <w:r w:rsidRPr="00B141AE">
        <w:rPr>
          <w:lang w:val="en-US"/>
        </w:rPr>
        <w:t xml:space="preserve">109. </w:t>
      </w:r>
    </w:p>
  </w:footnote>
  <w:footnote w:id="13">
    <w:p w:rsidR="008D37DD" w:rsidRDefault="008D37DD" w:rsidP="00DA2EE8">
      <w:pPr>
        <w:pStyle w:val="Geenafstand"/>
        <w:rPr>
          <w:lang w:val="fr-FR"/>
        </w:rPr>
      </w:pPr>
      <w:r>
        <w:rPr>
          <w:rStyle w:val="Voetnootmarkering"/>
        </w:rPr>
        <w:footnoteRef/>
      </w:r>
      <w:r w:rsidRPr="00DD086F">
        <w:rPr>
          <w:lang w:val="fr-FR"/>
        </w:rPr>
        <w:t xml:space="preserve"> </w:t>
      </w:r>
      <w:r>
        <w:rPr>
          <w:lang w:val="fr-FR"/>
        </w:rPr>
        <w:tab/>
      </w:r>
      <w:r w:rsidRPr="00DD086F">
        <w:rPr>
          <w:sz w:val="20"/>
          <w:szCs w:val="20"/>
          <w:lang w:val="fr-FR"/>
        </w:rPr>
        <w:t>La règle de Benoît connaît trois chapitres qui parlent des trois attitudes fondamentales de la vie moniale : l’obédience, la silence et l’humilité (les chapitres 5,6 et 7). Pas moins que 70 versets de la règle parlent de l’humilité. L’Humilité est alors une notion de base pour la vie spirituelle, qui implique ouverture vers la réalité autour de nous et  qui présuppose une connaissance profonde de soi-même.</w:t>
      </w:r>
      <w:r>
        <w:rPr>
          <w:lang w:val="fr-FR"/>
        </w:rPr>
        <w:t xml:space="preserve"> </w:t>
      </w:r>
    </w:p>
    <w:p w:rsidR="008D37DD" w:rsidRPr="00DD086F" w:rsidRDefault="008D37DD" w:rsidP="00DA2EE8">
      <w:pPr>
        <w:pStyle w:val="Voetnoottekst"/>
        <w:rPr>
          <w:lang w:val="fr-FR"/>
        </w:rPr>
      </w:pPr>
    </w:p>
  </w:footnote>
  <w:footnote w:id="14">
    <w:p w:rsidR="008D37DD" w:rsidRPr="00BF46CF" w:rsidRDefault="008D37DD" w:rsidP="000A2850">
      <w:pPr>
        <w:pStyle w:val="Voetnoottekst"/>
        <w:rPr>
          <w:lang w:val="fr-FR"/>
        </w:rPr>
      </w:pPr>
      <w:r>
        <w:rPr>
          <w:rStyle w:val="Voetnootmarkering"/>
        </w:rPr>
        <w:footnoteRef/>
      </w:r>
      <w:r w:rsidRPr="005E6FD0">
        <w:rPr>
          <w:lang w:val="fr-FR"/>
        </w:rPr>
        <w:t xml:space="preserve"> </w:t>
      </w:r>
      <w:r>
        <w:rPr>
          <w:lang w:val="fr-FR"/>
        </w:rPr>
        <w:tab/>
        <w:t xml:space="preserve">Le théologien néerlandais Frits DE LANGE, dans un article sur ‘Life as a Pilgrimage. </w:t>
      </w:r>
      <w:r w:rsidRPr="005E6FD0">
        <w:rPr>
          <w:lang w:val="fr-FR"/>
        </w:rPr>
        <w:t>John Bunyan and the Modern Life Course’, que j’ai utilisé comme source d’inspiration pour ce paragraphe</w:t>
      </w:r>
      <w:r>
        <w:rPr>
          <w:lang w:val="fr-FR"/>
        </w:rPr>
        <w:t xml:space="preserve">, fait référence au livre de R.J. </w:t>
      </w:r>
      <w:proofErr w:type="spellStart"/>
      <w:r>
        <w:rPr>
          <w:lang w:val="fr-FR"/>
        </w:rPr>
        <w:t>O’Connel</w:t>
      </w:r>
      <w:proofErr w:type="spellEnd"/>
      <w:r>
        <w:rPr>
          <w:lang w:val="fr-FR"/>
        </w:rPr>
        <w:t xml:space="preserve">, St </w:t>
      </w:r>
      <w:proofErr w:type="spellStart"/>
      <w:r>
        <w:rPr>
          <w:lang w:val="fr-FR"/>
        </w:rPr>
        <w:t>Augustin’s</w:t>
      </w:r>
      <w:proofErr w:type="spellEnd"/>
      <w:r>
        <w:rPr>
          <w:lang w:val="fr-FR"/>
        </w:rPr>
        <w:t xml:space="preserve"> Confessions : </w:t>
      </w:r>
      <w:r w:rsidRPr="00C12676">
        <w:rPr>
          <w:i/>
          <w:lang w:val="fr-FR"/>
        </w:rPr>
        <w:t xml:space="preserve">The </w:t>
      </w:r>
      <w:proofErr w:type="spellStart"/>
      <w:r w:rsidRPr="00C12676">
        <w:rPr>
          <w:i/>
          <w:lang w:val="fr-FR"/>
        </w:rPr>
        <w:t>Odyssey</w:t>
      </w:r>
      <w:proofErr w:type="spellEnd"/>
      <w:r w:rsidRPr="00C12676">
        <w:rPr>
          <w:i/>
          <w:lang w:val="fr-FR"/>
        </w:rPr>
        <w:t xml:space="preserve"> of </w:t>
      </w:r>
      <w:r>
        <w:rPr>
          <w:i/>
          <w:lang w:val="fr-FR"/>
        </w:rPr>
        <w:t xml:space="preserve">the </w:t>
      </w:r>
      <w:r w:rsidRPr="00C12676">
        <w:rPr>
          <w:i/>
          <w:lang w:val="fr-FR"/>
        </w:rPr>
        <w:t>Soul</w:t>
      </w:r>
      <w:r>
        <w:rPr>
          <w:lang w:val="fr-FR"/>
        </w:rPr>
        <w:t xml:space="preserve">, Cambridge, Mass. 1969. </w:t>
      </w:r>
      <w:r w:rsidRPr="00BF46CF">
        <w:rPr>
          <w:lang w:val="fr-FR"/>
        </w:rPr>
        <w:t xml:space="preserve">Frits DE LANGE, ‘Life as a Pilgrimage. John Bunyan and the Modern Life Course‘, in: P.N. Holtrop, F. de Lange, R. Roukema (eds), </w:t>
      </w:r>
      <w:r w:rsidRPr="00BF46CF">
        <w:rPr>
          <w:i/>
          <w:lang w:val="fr-FR"/>
        </w:rPr>
        <w:t>Passion of Protestants</w:t>
      </w:r>
      <w:r w:rsidRPr="00BF46CF">
        <w:rPr>
          <w:lang w:val="fr-FR"/>
        </w:rPr>
        <w:t xml:space="preserve">, Kampen:Kok 2004, 95-126, aussi accessible à: </w:t>
      </w:r>
      <w:r w:rsidR="007A40C9">
        <w:fldChar w:fldCharType="begin"/>
      </w:r>
      <w:r w:rsidR="007A40C9" w:rsidRPr="00BF46CF">
        <w:rPr>
          <w:lang w:val="fr-FR"/>
        </w:rPr>
        <w:instrText>HYPERLINK "http://home.kpn.nl/~delangef/pubbunyan.htm"</w:instrText>
      </w:r>
      <w:r w:rsidR="007A40C9">
        <w:fldChar w:fldCharType="separate"/>
      </w:r>
      <w:r w:rsidRPr="00BF46CF">
        <w:rPr>
          <w:rStyle w:val="Hyperlink"/>
          <w:lang w:val="fr-FR"/>
        </w:rPr>
        <w:t>http://home.kpn.nl/~delangef/pubbunyan.htm</w:t>
      </w:r>
      <w:r w:rsidR="007A40C9">
        <w:fldChar w:fldCharType="end"/>
      </w:r>
      <w:r w:rsidRPr="00BF46CF">
        <w:rPr>
          <w:lang w:val="fr-FR"/>
        </w:rPr>
        <w:t xml:space="preserve">.   </w:t>
      </w:r>
    </w:p>
  </w:footnote>
  <w:footnote w:id="15">
    <w:p w:rsidR="008D37DD" w:rsidRPr="00A4572D" w:rsidRDefault="008D37DD" w:rsidP="000A2850">
      <w:pPr>
        <w:pStyle w:val="Voetnoottekst"/>
        <w:rPr>
          <w:lang w:val="fr-FR"/>
        </w:rPr>
      </w:pPr>
      <w:r>
        <w:rPr>
          <w:rStyle w:val="Voetnootmarkering"/>
        </w:rPr>
        <w:footnoteRef/>
      </w:r>
      <w:r w:rsidRPr="00A4572D">
        <w:rPr>
          <w:lang w:val="fr-FR"/>
        </w:rPr>
        <w:t xml:space="preserve"> </w:t>
      </w:r>
      <w:r>
        <w:rPr>
          <w:lang w:val="fr-FR"/>
        </w:rPr>
        <w:tab/>
        <w:t xml:space="preserve">La cité de Dieu, </w:t>
      </w:r>
      <w:r w:rsidRPr="00A4572D">
        <w:rPr>
          <w:lang w:val="fr-FR"/>
        </w:rPr>
        <w:t>X</w:t>
      </w:r>
      <w:r>
        <w:rPr>
          <w:lang w:val="fr-FR"/>
        </w:rPr>
        <w:t xml:space="preserve">II, 14. Cité par Frits DE LANGE. </w:t>
      </w:r>
    </w:p>
  </w:footnote>
  <w:footnote w:id="16">
    <w:p w:rsidR="008D37DD" w:rsidRPr="00653422" w:rsidRDefault="008D37DD" w:rsidP="000A2850">
      <w:pPr>
        <w:pStyle w:val="Voetnoottekst"/>
        <w:rPr>
          <w:lang w:val="fr-FR"/>
        </w:rPr>
      </w:pPr>
      <w:r>
        <w:rPr>
          <w:rStyle w:val="Voetnootmarkering"/>
        </w:rPr>
        <w:footnoteRef/>
      </w:r>
      <w:r w:rsidRPr="00653422">
        <w:rPr>
          <w:lang w:val="fr-FR"/>
        </w:rPr>
        <w:t xml:space="preserve"> </w:t>
      </w:r>
      <w:r>
        <w:rPr>
          <w:lang w:val="fr-FR"/>
        </w:rPr>
        <w:tab/>
        <w:t xml:space="preserve">De LANGE fait référence à Jean CALVIN, </w:t>
      </w:r>
      <w:r w:rsidRPr="00653422">
        <w:rPr>
          <w:i/>
          <w:lang w:val="fr-FR"/>
        </w:rPr>
        <w:t xml:space="preserve">Constitution </w:t>
      </w:r>
      <w:r>
        <w:rPr>
          <w:lang w:val="fr-FR"/>
        </w:rPr>
        <w:t xml:space="preserve">III, iv, 4, où CALVIN fait citation de 2 Cor. 5,6.. </w:t>
      </w:r>
    </w:p>
  </w:footnote>
  <w:footnote w:id="17">
    <w:p w:rsidR="008D37DD" w:rsidRPr="004A7218" w:rsidRDefault="008D37DD">
      <w:pPr>
        <w:pStyle w:val="Voetnoottekst"/>
        <w:rPr>
          <w:lang w:val="en-US"/>
        </w:rPr>
      </w:pPr>
      <w:r>
        <w:rPr>
          <w:rStyle w:val="Voetnootmarkering"/>
        </w:rPr>
        <w:footnoteRef/>
      </w:r>
      <w:r w:rsidRPr="004376DB">
        <w:rPr>
          <w:lang w:val="fr-FR"/>
        </w:rPr>
        <w:t xml:space="preserve"> </w:t>
      </w:r>
      <w:r w:rsidRPr="004376DB">
        <w:rPr>
          <w:lang w:val="fr-FR"/>
        </w:rPr>
        <w:tab/>
        <w:t>Comme éditions scientifiques il faut m</w:t>
      </w:r>
      <w:r>
        <w:rPr>
          <w:lang w:val="fr-FR"/>
        </w:rPr>
        <w:t xml:space="preserve">entionner : John Bunyan, </w:t>
      </w:r>
      <w:proofErr w:type="spellStart"/>
      <w:r w:rsidRPr="006D5905">
        <w:rPr>
          <w:i/>
          <w:lang w:val="fr-FR"/>
        </w:rPr>
        <w:t>Pilgrim’s</w:t>
      </w:r>
      <w:proofErr w:type="spellEnd"/>
      <w:r w:rsidRPr="006D5905">
        <w:rPr>
          <w:i/>
          <w:lang w:val="fr-FR"/>
        </w:rPr>
        <w:t xml:space="preserve"> Progress</w:t>
      </w:r>
      <w:r>
        <w:rPr>
          <w:lang w:val="fr-FR"/>
        </w:rPr>
        <w:t>, é</w:t>
      </w:r>
      <w:r w:rsidRPr="004376DB">
        <w:rPr>
          <w:lang w:val="fr-FR"/>
        </w:rPr>
        <w:t xml:space="preserve">dité par James </w:t>
      </w:r>
      <w:proofErr w:type="spellStart"/>
      <w:r w:rsidRPr="004376DB">
        <w:rPr>
          <w:lang w:val="fr-FR"/>
        </w:rPr>
        <w:t>Blanton</w:t>
      </w:r>
      <w:proofErr w:type="spellEnd"/>
      <w:r w:rsidRPr="004376DB">
        <w:rPr>
          <w:lang w:val="fr-FR"/>
        </w:rPr>
        <w:t xml:space="preserve"> </w:t>
      </w:r>
      <w:proofErr w:type="spellStart"/>
      <w:r w:rsidRPr="004376DB">
        <w:rPr>
          <w:lang w:val="fr-FR"/>
        </w:rPr>
        <w:t>Wharey</w:t>
      </w:r>
      <w:proofErr w:type="spellEnd"/>
      <w:r w:rsidRPr="004376DB">
        <w:rPr>
          <w:lang w:val="fr-FR"/>
        </w:rPr>
        <w:t xml:space="preserve"> (1928), revue par Roger </w:t>
      </w:r>
      <w:proofErr w:type="spellStart"/>
      <w:r w:rsidRPr="004376DB">
        <w:rPr>
          <w:lang w:val="fr-FR"/>
        </w:rPr>
        <w:t>Sharrock</w:t>
      </w:r>
      <w:proofErr w:type="spellEnd"/>
      <w:r w:rsidRPr="004376DB">
        <w:rPr>
          <w:lang w:val="fr-FR"/>
        </w:rPr>
        <w:t xml:space="preserve">, </w:t>
      </w:r>
      <w:r>
        <w:rPr>
          <w:lang w:val="fr-FR"/>
        </w:rPr>
        <w:t xml:space="preserve">deuxième édition </w:t>
      </w:r>
      <w:r w:rsidRPr="004376DB">
        <w:rPr>
          <w:lang w:val="fr-FR"/>
        </w:rPr>
        <w:t xml:space="preserve">Oxford: </w:t>
      </w:r>
      <w:proofErr w:type="spellStart"/>
      <w:r w:rsidRPr="004376DB">
        <w:rPr>
          <w:lang w:val="fr-FR"/>
        </w:rPr>
        <w:t>Clarendon</w:t>
      </w:r>
      <w:proofErr w:type="spellEnd"/>
      <w:r w:rsidRPr="004376DB">
        <w:rPr>
          <w:lang w:val="fr-FR"/>
        </w:rPr>
        <w:t xml:space="preserve"> </w:t>
      </w:r>
      <w:proofErr w:type="spellStart"/>
      <w:r w:rsidRPr="004376DB">
        <w:rPr>
          <w:lang w:val="fr-FR"/>
        </w:rPr>
        <w:t>Press</w:t>
      </w:r>
      <w:proofErr w:type="spellEnd"/>
      <w:r>
        <w:rPr>
          <w:lang w:val="fr-FR"/>
        </w:rPr>
        <w:t>,</w:t>
      </w:r>
      <w:r w:rsidRPr="004376DB">
        <w:rPr>
          <w:lang w:val="fr-FR"/>
        </w:rPr>
        <w:t xml:space="preserve"> 1960</w:t>
      </w:r>
      <w:r>
        <w:rPr>
          <w:lang w:val="fr-FR"/>
        </w:rPr>
        <w:t xml:space="preserve">, ainsi que </w:t>
      </w:r>
      <w:r w:rsidRPr="004376DB">
        <w:rPr>
          <w:lang w:val="fr-FR"/>
        </w:rPr>
        <w:t xml:space="preserve"> </w:t>
      </w:r>
      <w:r w:rsidRPr="004376DB">
        <w:rPr>
          <w:i/>
          <w:lang w:val="fr-FR"/>
        </w:rPr>
        <w:t xml:space="preserve">John Bunyan, The </w:t>
      </w:r>
      <w:proofErr w:type="spellStart"/>
      <w:r w:rsidRPr="004376DB">
        <w:rPr>
          <w:i/>
          <w:lang w:val="fr-FR"/>
        </w:rPr>
        <w:t>Pilgrim’s</w:t>
      </w:r>
      <w:proofErr w:type="spellEnd"/>
      <w:r w:rsidRPr="004376DB">
        <w:rPr>
          <w:i/>
          <w:lang w:val="fr-FR"/>
        </w:rPr>
        <w:t xml:space="preserve"> Progress</w:t>
      </w:r>
      <w:r>
        <w:rPr>
          <w:lang w:val="fr-FR"/>
        </w:rPr>
        <w:t xml:space="preserve">, the Norton </w:t>
      </w:r>
      <w:proofErr w:type="spellStart"/>
      <w:r>
        <w:rPr>
          <w:lang w:val="fr-FR"/>
        </w:rPr>
        <w:t>Critical</w:t>
      </w:r>
      <w:proofErr w:type="spellEnd"/>
      <w:r>
        <w:rPr>
          <w:lang w:val="fr-FR"/>
        </w:rPr>
        <w:t xml:space="preserve"> Edition,  édité par Cynthia Wall. </w:t>
      </w:r>
      <w:r w:rsidRPr="004A7218">
        <w:rPr>
          <w:lang w:val="en-US"/>
        </w:rPr>
        <w:t xml:space="preserve">New York/London : W.W. Norton &amp; Company 2009.  </w:t>
      </w:r>
    </w:p>
  </w:footnote>
  <w:footnote w:id="18">
    <w:p w:rsidR="008D37DD" w:rsidRPr="00A36930" w:rsidRDefault="008D37DD">
      <w:pPr>
        <w:pStyle w:val="Voetnoottekst"/>
        <w:rPr>
          <w:lang w:val="fr-FR"/>
        </w:rPr>
      </w:pPr>
      <w:r>
        <w:rPr>
          <w:rStyle w:val="Voetnootmarkering"/>
        </w:rPr>
        <w:footnoteRef/>
      </w:r>
      <w:r>
        <w:t xml:space="preserve"> </w:t>
      </w:r>
      <w:r w:rsidRPr="004376DB">
        <w:rPr>
          <w:lang w:val="en-US"/>
        </w:rPr>
        <w:tab/>
        <w:t xml:space="preserve">John Wesley, </w:t>
      </w:r>
      <w:r w:rsidRPr="004376DB">
        <w:rPr>
          <w:i/>
          <w:lang w:val="en-US"/>
        </w:rPr>
        <w:t>The Pilgrim’s P</w:t>
      </w:r>
      <w:r>
        <w:rPr>
          <w:i/>
          <w:lang w:val="en-US"/>
        </w:rPr>
        <w:t>r</w:t>
      </w:r>
      <w:r w:rsidRPr="004376DB">
        <w:rPr>
          <w:i/>
          <w:lang w:val="en-US"/>
        </w:rPr>
        <w:t>ogress from this World to that which is to come</w:t>
      </w:r>
      <w:r>
        <w:rPr>
          <w:lang w:val="en-US"/>
        </w:rPr>
        <w:t xml:space="preserve">. </w:t>
      </w:r>
      <w:proofErr w:type="spellStart"/>
      <w:r w:rsidRPr="00A36930">
        <w:rPr>
          <w:lang w:val="fr-FR"/>
        </w:rPr>
        <w:t>Abridg’d</w:t>
      </w:r>
      <w:proofErr w:type="spellEnd"/>
      <w:r w:rsidRPr="00A36930">
        <w:rPr>
          <w:lang w:val="fr-FR"/>
        </w:rPr>
        <w:t xml:space="preserve"> by John Wesley, M.A. 1743, 5</w:t>
      </w:r>
      <w:r w:rsidRPr="00A36930">
        <w:rPr>
          <w:vertAlign w:val="superscript"/>
          <w:lang w:val="fr-FR"/>
        </w:rPr>
        <w:t>th</w:t>
      </w:r>
      <w:r w:rsidRPr="00A36930">
        <w:rPr>
          <w:lang w:val="fr-FR"/>
        </w:rPr>
        <w:t xml:space="preserve"> </w:t>
      </w:r>
      <w:proofErr w:type="spellStart"/>
      <w:r w:rsidRPr="00A36930">
        <w:rPr>
          <w:lang w:val="fr-FR"/>
        </w:rPr>
        <w:t>ed</w:t>
      </w:r>
      <w:proofErr w:type="spellEnd"/>
      <w:r w:rsidRPr="00A36930">
        <w:rPr>
          <w:lang w:val="fr-FR"/>
        </w:rPr>
        <w:t xml:space="preserve">. 1766. </w:t>
      </w:r>
    </w:p>
  </w:footnote>
  <w:footnote w:id="19">
    <w:p w:rsidR="008D37DD" w:rsidRPr="00A36930" w:rsidRDefault="008D37DD">
      <w:pPr>
        <w:pStyle w:val="Voetnoottekst"/>
        <w:rPr>
          <w:lang w:val="de-DE"/>
        </w:rPr>
      </w:pPr>
      <w:r>
        <w:rPr>
          <w:rStyle w:val="Voetnootmarkering"/>
        </w:rPr>
        <w:footnoteRef/>
      </w:r>
      <w:r w:rsidRPr="007A4830">
        <w:rPr>
          <w:lang w:val="fr-FR"/>
        </w:rPr>
        <w:t xml:space="preserve"> </w:t>
      </w:r>
      <w:r w:rsidRPr="007A4830">
        <w:rPr>
          <w:lang w:val="fr-FR"/>
        </w:rPr>
        <w:tab/>
        <w:t xml:space="preserve">Auguste </w:t>
      </w:r>
      <w:proofErr w:type="spellStart"/>
      <w:r w:rsidRPr="007A4830">
        <w:rPr>
          <w:lang w:val="fr-FR"/>
        </w:rPr>
        <w:t>Sann</w:t>
      </w:r>
      <w:proofErr w:type="spellEnd"/>
      <w:r w:rsidRPr="007A4830">
        <w:rPr>
          <w:lang w:val="fr-FR"/>
        </w:rPr>
        <w:t xml:space="preserve"> déduit cela </w:t>
      </w:r>
      <w:r>
        <w:rPr>
          <w:lang w:val="fr-FR"/>
        </w:rPr>
        <w:t xml:space="preserve">de certaines expressions dans la préface à la traduction de </w:t>
      </w:r>
      <w:r w:rsidRPr="00953CC5">
        <w:rPr>
          <w:i/>
          <w:lang w:val="fr-FR"/>
        </w:rPr>
        <w:t>L’Imitation du Chr</w:t>
      </w:r>
      <w:r>
        <w:rPr>
          <w:i/>
          <w:lang w:val="fr-FR"/>
        </w:rPr>
        <w:t>i</w:t>
      </w:r>
      <w:r w:rsidRPr="00953CC5">
        <w:rPr>
          <w:i/>
          <w:lang w:val="fr-FR"/>
        </w:rPr>
        <w:t>st</w:t>
      </w:r>
      <w:r>
        <w:rPr>
          <w:lang w:val="fr-FR"/>
        </w:rPr>
        <w:t xml:space="preserve"> par </w:t>
      </w:r>
      <w:proofErr w:type="spellStart"/>
      <w:r>
        <w:rPr>
          <w:lang w:val="fr-FR"/>
        </w:rPr>
        <w:t>Tersteegen</w:t>
      </w:r>
      <w:proofErr w:type="spellEnd"/>
      <w:r>
        <w:rPr>
          <w:lang w:val="fr-FR"/>
        </w:rPr>
        <w:t xml:space="preserve">. </w:t>
      </w:r>
      <w:r w:rsidRPr="00A36930">
        <w:rPr>
          <w:lang w:val="de-DE"/>
        </w:rPr>
        <w:t xml:space="preserve">Auguste Sann, </w:t>
      </w:r>
      <w:r w:rsidRPr="004376DB">
        <w:rPr>
          <w:i/>
          <w:lang w:val="de-DE"/>
        </w:rPr>
        <w:t>Bunyan in Deutschland</w:t>
      </w:r>
      <w:r>
        <w:rPr>
          <w:lang w:val="de-DE"/>
        </w:rPr>
        <w:t xml:space="preserve">. </w:t>
      </w:r>
      <w:r w:rsidRPr="00C12676">
        <w:rPr>
          <w:i/>
          <w:lang w:val="de-DE"/>
        </w:rPr>
        <w:t>Studien zur literarischen Wechselbeziehung zwischen England und den deutschen Pietismus.</w:t>
      </w:r>
      <w:r>
        <w:rPr>
          <w:lang w:val="de-DE"/>
        </w:rPr>
        <w:t xml:space="preserve"> </w:t>
      </w:r>
      <w:proofErr w:type="spellStart"/>
      <w:r>
        <w:rPr>
          <w:lang w:val="de-DE"/>
        </w:rPr>
        <w:t>Giessen</w:t>
      </w:r>
      <w:proofErr w:type="spellEnd"/>
      <w:r>
        <w:rPr>
          <w:lang w:val="de-DE"/>
        </w:rPr>
        <w:t>: Wilhelm Schmitz Verlag , 1951, p.</w:t>
      </w:r>
      <w:r w:rsidRPr="00A36930">
        <w:rPr>
          <w:lang w:val="de-DE"/>
        </w:rPr>
        <w:t xml:space="preserve"> 51. </w:t>
      </w:r>
    </w:p>
  </w:footnote>
  <w:footnote w:id="20">
    <w:p w:rsidR="008D37DD" w:rsidRPr="004376DB" w:rsidRDefault="008D37DD" w:rsidP="004376DB">
      <w:pPr>
        <w:pStyle w:val="Voetnoottekst"/>
        <w:rPr>
          <w:lang w:val="de-DE"/>
        </w:rPr>
      </w:pPr>
      <w:r>
        <w:rPr>
          <w:rStyle w:val="Voetnootmarkering"/>
        </w:rPr>
        <w:footnoteRef/>
      </w:r>
      <w:r w:rsidRPr="004376DB">
        <w:rPr>
          <w:lang w:val="de-DE"/>
        </w:rPr>
        <w:t xml:space="preserve"> </w:t>
      </w:r>
      <w:r>
        <w:rPr>
          <w:lang w:val="de-DE"/>
        </w:rPr>
        <w:t>A</w:t>
      </w:r>
      <w:r w:rsidRPr="004376DB">
        <w:rPr>
          <w:lang w:val="de-DE"/>
        </w:rPr>
        <w:t xml:space="preserve">uguste Sann, </w:t>
      </w:r>
      <w:r w:rsidRPr="00A36930">
        <w:rPr>
          <w:i/>
          <w:lang w:val="de-DE"/>
        </w:rPr>
        <w:t>Bunyan in Deutschland</w:t>
      </w:r>
      <w:r>
        <w:rPr>
          <w:i/>
          <w:lang w:val="de-DE"/>
        </w:rPr>
        <w:t xml:space="preserve">, </w:t>
      </w:r>
      <w:r w:rsidRPr="006D5905">
        <w:rPr>
          <w:lang w:val="de-DE"/>
        </w:rPr>
        <w:t>pp</w:t>
      </w:r>
      <w:r>
        <w:rPr>
          <w:lang w:val="de-DE"/>
        </w:rPr>
        <w:t xml:space="preserve">. 15-33. </w:t>
      </w:r>
    </w:p>
  </w:footnote>
  <w:footnote w:id="21">
    <w:p w:rsidR="008D37DD" w:rsidRPr="00A316E5" w:rsidRDefault="008D37DD">
      <w:pPr>
        <w:pStyle w:val="Voetnoottekst"/>
        <w:rPr>
          <w:i/>
          <w:lang w:val="en-US"/>
        </w:rPr>
      </w:pPr>
      <w:r>
        <w:rPr>
          <w:rStyle w:val="Voetnootmarkering"/>
        </w:rPr>
        <w:footnoteRef/>
      </w:r>
      <w:r w:rsidRPr="004A7218">
        <w:rPr>
          <w:lang w:val="en-US"/>
        </w:rPr>
        <w:t xml:space="preserve"> </w:t>
      </w:r>
      <w:r w:rsidRPr="004A7218">
        <w:rPr>
          <w:lang w:val="en-US"/>
        </w:rPr>
        <w:tab/>
        <w:t xml:space="preserve">Jenö Szigeti, ‘ Eighteenth-century Hungarian Protestant Pietist Literature and John Bunyan’, in: M. van Os, G.J. Schutte, </w:t>
      </w:r>
      <w:r w:rsidRPr="004A7218">
        <w:rPr>
          <w:i/>
          <w:lang w:val="en-US"/>
        </w:rPr>
        <w:t xml:space="preserve">Bunyan in England and Abroad. </w:t>
      </w:r>
      <w:r w:rsidRPr="00A316E5">
        <w:rPr>
          <w:i/>
          <w:lang w:val="en-US"/>
        </w:rPr>
        <w:t xml:space="preserve">Papers delivered at the John Bunyan Tercentenary Symposium, </w:t>
      </w:r>
      <w:proofErr w:type="spellStart"/>
      <w:r w:rsidRPr="00A316E5">
        <w:rPr>
          <w:i/>
          <w:lang w:val="en-US"/>
        </w:rPr>
        <w:t>Vrije</w:t>
      </w:r>
      <w:proofErr w:type="spellEnd"/>
      <w:r w:rsidRPr="00A316E5">
        <w:rPr>
          <w:i/>
          <w:lang w:val="en-US"/>
        </w:rPr>
        <w:t xml:space="preserve"> </w:t>
      </w:r>
      <w:proofErr w:type="spellStart"/>
      <w:r w:rsidRPr="00A316E5">
        <w:rPr>
          <w:i/>
          <w:lang w:val="en-US"/>
        </w:rPr>
        <w:t>Universiteit</w:t>
      </w:r>
      <w:proofErr w:type="spellEnd"/>
      <w:r w:rsidRPr="00A316E5">
        <w:rPr>
          <w:i/>
          <w:lang w:val="en-US"/>
        </w:rPr>
        <w:t xml:space="preserve"> Amsterdam, 1988. </w:t>
      </w:r>
      <w:r w:rsidRPr="00A316E5">
        <w:rPr>
          <w:lang w:val="en-US"/>
        </w:rPr>
        <w:t xml:space="preserve">Amsterdam: VU University Press 1990, 133-139. </w:t>
      </w:r>
      <w:r w:rsidRPr="00A316E5">
        <w:rPr>
          <w:i/>
          <w:lang w:val="en-US"/>
        </w:rPr>
        <w:t xml:space="preserve"> </w:t>
      </w:r>
    </w:p>
  </w:footnote>
  <w:footnote w:id="22">
    <w:p w:rsidR="008D37DD" w:rsidRPr="00EE3D39" w:rsidRDefault="008D37DD">
      <w:pPr>
        <w:pStyle w:val="Voetnoottekst"/>
        <w:rPr>
          <w:lang w:val="en-US"/>
        </w:rPr>
      </w:pPr>
      <w:r>
        <w:rPr>
          <w:rStyle w:val="Voetnootmarkering"/>
        </w:rPr>
        <w:footnoteRef/>
      </w:r>
      <w:r w:rsidRPr="00EE3D39">
        <w:rPr>
          <w:lang w:val="en-US"/>
        </w:rPr>
        <w:t xml:space="preserve"> </w:t>
      </w:r>
      <w:r w:rsidRPr="00EE3D39">
        <w:rPr>
          <w:lang w:val="en-US"/>
        </w:rPr>
        <w:tab/>
        <w:t xml:space="preserve">John T.P. L. Lai, </w:t>
      </w:r>
      <w:r w:rsidRPr="00EE3D39">
        <w:rPr>
          <w:i/>
          <w:lang w:val="en-US"/>
        </w:rPr>
        <w:t>Negotiating Religious Gaps. The Enterprise of translating Christian Tracts by Protestant Missionaries in Nineteenth Century China</w:t>
      </w:r>
      <w:r>
        <w:rPr>
          <w:lang w:val="en-US"/>
        </w:rPr>
        <w:t xml:space="preserve">, </w:t>
      </w:r>
      <w:r>
        <w:t xml:space="preserve">Collection: </w:t>
      </w:r>
      <w:proofErr w:type="spellStart"/>
      <w:r>
        <w:t>Collectanea</w:t>
      </w:r>
      <w:proofErr w:type="spellEnd"/>
      <w:r>
        <w:t xml:space="preserve"> </w:t>
      </w:r>
      <w:proofErr w:type="spellStart"/>
      <w:r>
        <w:t>Serica</w:t>
      </w:r>
      <w:proofErr w:type="spellEnd"/>
      <w:r>
        <w:t xml:space="preserve">. Sankt </w:t>
      </w:r>
      <w:proofErr w:type="spellStart"/>
      <w:r>
        <w:t>Augustin</w:t>
      </w:r>
      <w:proofErr w:type="spellEnd"/>
      <w:r>
        <w:t xml:space="preserve">: </w:t>
      </w:r>
      <w:proofErr w:type="spellStart"/>
      <w:r>
        <w:t>Institut</w:t>
      </w:r>
      <w:proofErr w:type="spellEnd"/>
      <w:r>
        <w:t xml:space="preserve"> </w:t>
      </w:r>
      <w:proofErr w:type="spellStart"/>
      <w:r>
        <w:t>Monumenta</w:t>
      </w:r>
      <w:proofErr w:type="spellEnd"/>
      <w:r>
        <w:t xml:space="preserve"> </w:t>
      </w:r>
      <w:proofErr w:type="spellStart"/>
      <w:r>
        <w:t>Serica</w:t>
      </w:r>
      <w:proofErr w:type="spellEnd"/>
      <w:r>
        <w:t xml:space="preserve">, </w:t>
      </w:r>
      <w:r>
        <w:rPr>
          <w:lang w:val="en-US"/>
        </w:rPr>
        <w:t>Sankt-</w:t>
      </w:r>
      <w:proofErr w:type="spellStart"/>
      <w:r>
        <w:rPr>
          <w:lang w:val="en-US"/>
        </w:rPr>
        <w:t>Augustin</w:t>
      </w:r>
      <w:proofErr w:type="spellEnd"/>
      <w:r>
        <w:rPr>
          <w:lang w:val="en-US"/>
        </w:rPr>
        <w:t xml:space="preserve"> (</w:t>
      </w:r>
      <w:proofErr w:type="spellStart"/>
      <w:r>
        <w:rPr>
          <w:lang w:val="en-US"/>
        </w:rPr>
        <w:t>Allemagne</w:t>
      </w:r>
      <w:proofErr w:type="spellEnd"/>
      <w:r>
        <w:rPr>
          <w:lang w:val="en-US"/>
        </w:rPr>
        <w:t xml:space="preserve">): </w:t>
      </w:r>
      <w:proofErr w:type="spellStart"/>
      <w:r>
        <w:rPr>
          <w:lang w:val="en-US"/>
        </w:rPr>
        <w:t>Steyler</w:t>
      </w:r>
      <w:proofErr w:type="spellEnd"/>
      <w:r>
        <w:rPr>
          <w:lang w:val="en-US"/>
        </w:rPr>
        <w:t xml:space="preserve"> </w:t>
      </w:r>
      <w:proofErr w:type="spellStart"/>
      <w:r>
        <w:rPr>
          <w:lang w:val="en-US"/>
        </w:rPr>
        <w:t>Verlag</w:t>
      </w:r>
      <w:proofErr w:type="spellEnd"/>
      <w:r>
        <w:rPr>
          <w:lang w:val="en-US"/>
        </w:rPr>
        <w:t xml:space="preserve"> 2012, 131, note 62. </w:t>
      </w:r>
    </w:p>
  </w:footnote>
  <w:footnote w:id="23">
    <w:p w:rsidR="008D37DD" w:rsidRPr="00EE3D39" w:rsidRDefault="008D37DD">
      <w:pPr>
        <w:pStyle w:val="Voetnoottekst"/>
        <w:rPr>
          <w:lang w:val="en-US"/>
        </w:rPr>
      </w:pPr>
      <w:r>
        <w:rPr>
          <w:rStyle w:val="Voetnootmarkering"/>
        </w:rPr>
        <w:footnoteRef/>
      </w:r>
      <w:r w:rsidRPr="00EE3D39">
        <w:rPr>
          <w:lang w:val="en-US"/>
        </w:rPr>
        <w:t xml:space="preserve"> </w:t>
      </w:r>
      <w:r w:rsidRPr="00EE3D39">
        <w:rPr>
          <w:lang w:val="en-US"/>
        </w:rPr>
        <w:tab/>
        <w:t xml:space="preserve">Gennady </w:t>
      </w:r>
      <w:proofErr w:type="spellStart"/>
      <w:r w:rsidRPr="00EE3D39">
        <w:rPr>
          <w:lang w:val="en-US"/>
        </w:rPr>
        <w:t>Kosyakov</w:t>
      </w:r>
      <w:proofErr w:type="spellEnd"/>
      <w:r w:rsidRPr="00EE3D39">
        <w:rPr>
          <w:lang w:val="en-US"/>
        </w:rPr>
        <w:t xml:space="preserve">, ‘Bunyan in Russian Literature’, </w:t>
      </w:r>
      <w:r w:rsidRPr="00EE3D39">
        <w:rPr>
          <w:i/>
          <w:lang w:val="en-US"/>
        </w:rPr>
        <w:t>Bunyan Studies</w:t>
      </w:r>
      <w:r w:rsidRPr="00EE3D39">
        <w:rPr>
          <w:lang w:val="en-US"/>
        </w:rPr>
        <w:t xml:space="preserve">, vol. 14 (2010), 96-103.  </w:t>
      </w:r>
    </w:p>
  </w:footnote>
  <w:footnote w:id="24">
    <w:p w:rsidR="008D37DD" w:rsidRPr="003128D9" w:rsidRDefault="008D37DD" w:rsidP="00AD2AE2">
      <w:pPr>
        <w:pStyle w:val="Voetnoottekst"/>
        <w:spacing w:before="240"/>
        <w:rPr>
          <w:i/>
          <w:lang w:val="en-US"/>
        </w:rPr>
      </w:pPr>
      <w:r>
        <w:rPr>
          <w:rStyle w:val="Voetnootmarkering"/>
        </w:rPr>
        <w:footnoteRef/>
      </w:r>
      <w:r>
        <w:t xml:space="preserve"> </w:t>
      </w:r>
      <w:r w:rsidRPr="00AD2AE2">
        <w:rPr>
          <w:lang w:val="en-US"/>
        </w:rPr>
        <w:tab/>
        <w:t>Kat</w:t>
      </w:r>
      <w:r>
        <w:rPr>
          <w:lang w:val="en-US"/>
        </w:rPr>
        <w:t xml:space="preserve">hleen Powers Erickson, ‘Pilgrims and Strangers: The Role of </w:t>
      </w:r>
      <w:r w:rsidRPr="00AD2AE2">
        <w:rPr>
          <w:i/>
          <w:lang w:val="en-US"/>
        </w:rPr>
        <w:t>Pilgrim</w:t>
      </w:r>
      <w:r>
        <w:rPr>
          <w:i/>
          <w:lang w:val="en-US"/>
        </w:rPr>
        <w:t>’</w:t>
      </w:r>
      <w:r w:rsidRPr="00AD2AE2">
        <w:rPr>
          <w:i/>
          <w:lang w:val="en-US"/>
        </w:rPr>
        <w:t>s Progress</w:t>
      </w:r>
      <w:r>
        <w:rPr>
          <w:i/>
          <w:lang w:val="en-US"/>
        </w:rPr>
        <w:t xml:space="preserve"> and The Imitation of Christ</w:t>
      </w:r>
      <w:r>
        <w:rPr>
          <w:lang w:val="en-US"/>
        </w:rPr>
        <w:t xml:space="preserve">  in Shaping the Piety of Vincent van Gogh’, </w:t>
      </w:r>
      <w:r>
        <w:rPr>
          <w:i/>
          <w:lang w:val="en-US"/>
        </w:rPr>
        <w:t>Bunyan Studies,</w:t>
      </w:r>
      <w:r w:rsidRPr="00AD2AE2">
        <w:rPr>
          <w:lang w:val="en-US"/>
        </w:rPr>
        <w:t xml:space="preserve"> vol. 4 (Spring 1991</w:t>
      </w:r>
      <w:r>
        <w:rPr>
          <w:lang w:val="en-US"/>
        </w:rPr>
        <w:t>)</w:t>
      </w:r>
      <w:r w:rsidRPr="00AD2AE2">
        <w:rPr>
          <w:lang w:val="en-US"/>
        </w:rPr>
        <w:t xml:space="preserve">, 7-36. </w:t>
      </w:r>
      <w:r>
        <w:rPr>
          <w:lang w:val="en-US"/>
        </w:rPr>
        <w:t xml:space="preserve"> </w:t>
      </w:r>
      <w:r w:rsidRPr="00AD2AE2">
        <w:rPr>
          <w:lang w:val="fr-FR"/>
        </w:rPr>
        <w:t>En</w:t>
      </w:r>
      <w:r>
        <w:rPr>
          <w:lang w:val="fr-FR"/>
        </w:rPr>
        <w:t xml:space="preserve"> </w:t>
      </w:r>
      <w:r w:rsidRPr="00AD2AE2">
        <w:rPr>
          <w:lang w:val="fr-FR"/>
        </w:rPr>
        <w:t>mai 1875</w:t>
      </w:r>
      <w:r>
        <w:rPr>
          <w:lang w:val="fr-FR"/>
        </w:rPr>
        <w:t>,</w:t>
      </w:r>
      <w:r w:rsidRPr="00AD2AE2">
        <w:rPr>
          <w:lang w:val="fr-FR"/>
        </w:rPr>
        <w:t xml:space="preserve"> Vincent van Gogh </w:t>
      </w:r>
      <w:r>
        <w:rPr>
          <w:lang w:val="fr-FR"/>
        </w:rPr>
        <w:t xml:space="preserve">s’est débarrassé de </w:t>
      </w:r>
      <w:r w:rsidRPr="00AD2AE2">
        <w:rPr>
          <w:lang w:val="fr-FR"/>
        </w:rPr>
        <w:t xml:space="preserve">tous </w:t>
      </w:r>
      <w:r>
        <w:rPr>
          <w:lang w:val="fr-FR"/>
        </w:rPr>
        <w:t xml:space="preserve">ses </w:t>
      </w:r>
      <w:r w:rsidRPr="00AD2AE2">
        <w:rPr>
          <w:lang w:val="fr-FR"/>
        </w:rPr>
        <w:t>les livre</w:t>
      </w:r>
      <w:r>
        <w:rPr>
          <w:lang w:val="fr-FR"/>
        </w:rPr>
        <w:t>s</w:t>
      </w:r>
      <w:r w:rsidRPr="00AD2AE2">
        <w:rPr>
          <w:lang w:val="fr-FR"/>
        </w:rPr>
        <w:t xml:space="preserve"> </w:t>
      </w:r>
      <w:r>
        <w:rPr>
          <w:lang w:val="fr-FR"/>
        </w:rPr>
        <w:t xml:space="preserve">, et écrit à son frère : ‘John </w:t>
      </w:r>
      <w:proofErr w:type="spellStart"/>
      <w:r>
        <w:rPr>
          <w:lang w:val="fr-FR"/>
        </w:rPr>
        <w:t>Bunyan’s</w:t>
      </w:r>
      <w:proofErr w:type="spellEnd"/>
      <w:r>
        <w:rPr>
          <w:lang w:val="fr-FR"/>
        </w:rPr>
        <w:t xml:space="preserve"> </w:t>
      </w:r>
      <w:r w:rsidRPr="00AD2AE2">
        <w:rPr>
          <w:i/>
          <w:lang w:val="fr-FR"/>
        </w:rPr>
        <w:t xml:space="preserve">The </w:t>
      </w:r>
      <w:proofErr w:type="spellStart"/>
      <w:r w:rsidRPr="00AD2AE2">
        <w:rPr>
          <w:i/>
          <w:lang w:val="fr-FR"/>
        </w:rPr>
        <w:t>Pilgrim’s</w:t>
      </w:r>
      <w:proofErr w:type="spellEnd"/>
      <w:r w:rsidRPr="00AD2AE2">
        <w:rPr>
          <w:i/>
          <w:lang w:val="fr-FR"/>
        </w:rPr>
        <w:t xml:space="preserve"> Progress</w:t>
      </w:r>
      <w:r>
        <w:rPr>
          <w:i/>
          <w:lang w:val="fr-FR"/>
        </w:rPr>
        <w:t xml:space="preserve">, </w:t>
      </w:r>
      <w:r>
        <w:rPr>
          <w:lang w:val="fr-FR"/>
        </w:rPr>
        <w:t xml:space="preserve">Thomas à Kempis, et une traduction de la Bible; je ne veux plus rien d’autre’. </w:t>
      </w:r>
      <w:proofErr w:type="spellStart"/>
      <w:r w:rsidRPr="003128D9">
        <w:rPr>
          <w:lang w:val="en-US"/>
        </w:rPr>
        <w:t>Voir</w:t>
      </w:r>
      <w:proofErr w:type="spellEnd"/>
      <w:r w:rsidRPr="003128D9">
        <w:rPr>
          <w:lang w:val="en-US"/>
        </w:rPr>
        <w:t xml:space="preserve"> Kathleen Powers Erickson, </w:t>
      </w:r>
      <w:proofErr w:type="spellStart"/>
      <w:r w:rsidRPr="003128D9">
        <w:rPr>
          <w:i/>
          <w:lang w:val="en-US"/>
        </w:rPr>
        <w:t>o.c</w:t>
      </w:r>
      <w:proofErr w:type="spellEnd"/>
      <w:r w:rsidRPr="003128D9">
        <w:rPr>
          <w:i/>
          <w:lang w:val="en-US"/>
        </w:rPr>
        <w:t xml:space="preserve">. </w:t>
      </w:r>
      <w:r w:rsidRPr="003128D9">
        <w:rPr>
          <w:lang w:val="en-US"/>
        </w:rPr>
        <w:t xml:space="preserve">p. 8. </w:t>
      </w:r>
      <w:r w:rsidRPr="003128D9">
        <w:rPr>
          <w:i/>
          <w:lang w:val="en-US"/>
        </w:rPr>
        <w:t xml:space="preserve"> </w:t>
      </w:r>
    </w:p>
  </w:footnote>
  <w:footnote w:id="25">
    <w:p w:rsidR="008D37DD" w:rsidRPr="00AD2AE2" w:rsidRDefault="008D37DD" w:rsidP="00FE2F48">
      <w:pPr>
        <w:rPr>
          <w:lang w:val="en-US"/>
        </w:rPr>
      </w:pPr>
      <w:r>
        <w:rPr>
          <w:rStyle w:val="Voetnootmarkering"/>
        </w:rPr>
        <w:footnoteRef/>
      </w:r>
      <w:r w:rsidRPr="003128D9">
        <w:rPr>
          <w:lang w:val="en-US"/>
        </w:rPr>
        <w:t xml:space="preserve"> </w:t>
      </w:r>
      <w:r w:rsidRPr="003128D9">
        <w:rPr>
          <w:lang w:val="en-US"/>
        </w:rPr>
        <w:tab/>
      </w:r>
      <w:r w:rsidRPr="003128D9">
        <w:rPr>
          <w:rFonts w:cs="Times-Roman"/>
          <w:sz w:val="20"/>
          <w:szCs w:val="20"/>
          <w:lang w:val="en-US"/>
        </w:rPr>
        <w:t xml:space="preserve">Abrams, M. H., ed. </w:t>
      </w:r>
      <w:r w:rsidRPr="00AD2AE2">
        <w:rPr>
          <w:rFonts w:cs="Times-Italic"/>
          <w:i/>
          <w:iCs/>
          <w:sz w:val="20"/>
          <w:szCs w:val="20"/>
          <w:lang w:val="en-US"/>
        </w:rPr>
        <w:t xml:space="preserve">The Norton Anthology of English Literature </w:t>
      </w:r>
      <w:r w:rsidRPr="00AD2AE2">
        <w:rPr>
          <w:rFonts w:cs="Times-Roman"/>
          <w:sz w:val="20"/>
          <w:szCs w:val="20"/>
          <w:lang w:val="en-US"/>
        </w:rPr>
        <w:t>(New York: Norton, 2006).</w:t>
      </w:r>
    </w:p>
  </w:footnote>
  <w:footnote w:id="26">
    <w:p w:rsidR="008D37DD" w:rsidRPr="008C181E" w:rsidRDefault="008D37DD">
      <w:pPr>
        <w:pStyle w:val="Voetnoottekst"/>
      </w:pPr>
      <w:r>
        <w:rPr>
          <w:rStyle w:val="Voetnootmarkering"/>
        </w:rPr>
        <w:footnoteRef/>
      </w:r>
      <w:r>
        <w:t xml:space="preserve"> </w:t>
      </w:r>
      <w:r>
        <w:tab/>
        <w:t>‘</w:t>
      </w:r>
      <w:r w:rsidRPr="00AE7C89">
        <w:rPr>
          <w:lang w:val="en-US"/>
        </w:rPr>
        <w:t xml:space="preserve">Throughout the nineteenth century, the English works of quite a few popular Christian authors were translated into Chinese. </w:t>
      </w:r>
      <w:r w:rsidRPr="008C181E">
        <w:rPr>
          <w:lang w:val="en-US"/>
        </w:rPr>
        <w:t>John Bunyan’s Christian Classic, The Pilgrims Progress, usually remained the number one priority</w:t>
      </w:r>
      <w:r>
        <w:rPr>
          <w:lang w:val="en-US"/>
        </w:rPr>
        <w:t xml:space="preserve">’. </w:t>
      </w:r>
      <w:r>
        <w:t xml:space="preserve">John T.P. Lai, </w:t>
      </w:r>
      <w:r>
        <w:rPr>
          <w:i/>
        </w:rPr>
        <w:t>Negotiating Religious Gaps</w:t>
      </w:r>
      <w:r>
        <w:t xml:space="preserve">, p. 122.  </w:t>
      </w:r>
    </w:p>
  </w:footnote>
  <w:footnote w:id="27">
    <w:p w:rsidR="008D37DD" w:rsidRPr="008C181E" w:rsidRDefault="008D37DD">
      <w:pPr>
        <w:pStyle w:val="Voetnoottekst"/>
      </w:pPr>
      <w:r>
        <w:rPr>
          <w:rStyle w:val="Voetnootmarkering"/>
        </w:rPr>
        <w:footnoteRef/>
      </w:r>
      <w:r>
        <w:t xml:space="preserve"> </w:t>
      </w:r>
      <w:r>
        <w:tab/>
        <w:t xml:space="preserve">John T.P. Lai, </w:t>
      </w:r>
      <w:r w:rsidRPr="00387BAA">
        <w:rPr>
          <w:i/>
        </w:rPr>
        <w:t>Negotiating Religious Gaps</w:t>
      </w:r>
      <w:r>
        <w:t xml:space="preserve">, 218-227. </w:t>
      </w:r>
    </w:p>
  </w:footnote>
  <w:footnote w:id="28">
    <w:p w:rsidR="008D37DD" w:rsidRPr="00F3626D" w:rsidRDefault="008D37DD" w:rsidP="008C181E">
      <w:pPr>
        <w:pStyle w:val="Voetnoottekst"/>
        <w:rPr>
          <w:lang w:val="fr-FR"/>
        </w:rPr>
      </w:pPr>
      <w:r>
        <w:rPr>
          <w:rStyle w:val="Voetnootmarkering"/>
        </w:rPr>
        <w:footnoteRef/>
      </w:r>
      <w:r w:rsidRPr="00F3626D">
        <w:rPr>
          <w:lang w:val="fr-FR"/>
        </w:rPr>
        <w:t xml:space="preserve"> </w:t>
      </w:r>
      <w:r w:rsidRPr="00F3626D">
        <w:rPr>
          <w:lang w:val="fr-FR"/>
        </w:rPr>
        <w:tab/>
        <w:t>John Lai mentionne dix différentes t</w:t>
      </w:r>
      <w:r>
        <w:rPr>
          <w:lang w:val="fr-FR"/>
        </w:rPr>
        <w:t xml:space="preserve">raductions en Chine avant la première guerre mondiale. </w:t>
      </w:r>
    </w:p>
  </w:footnote>
  <w:footnote w:id="29">
    <w:p w:rsidR="008D37DD" w:rsidRPr="008C181E" w:rsidRDefault="008D37DD">
      <w:pPr>
        <w:pStyle w:val="Voetnoottekst"/>
        <w:rPr>
          <w:lang w:val="en-US"/>
        </w:rPr>
      </w:pPr>
      <w:r>
        <w:rPr>
          <w:rStyle w:val="Voetnootmarkering"/>
        </w:rPr>
        <w:footnoteRef/>
      </w:r>
      <w:r w:rsidRPr="008C181E">
        <w:rPr>
          <w:lang w:val="en-US"/>
        </w:rPr>
        <w:t xml:space="preserve"> </w:t>
      </w:r>
      <w:r w:rsidRPr="008C181E">
        <w:rPr>
          <w:lang w:val="en-US"/>
        </w:rPr>
        <w:tab/>
        <w:t xml:space="preserve">Jonathan Spence, </w:t>
      </w:r>
      <w:r w:rsidRPr="008C181E">
        <w:rPr>
          <w:i/>
          <w:lang w:val="en-US"/>
        </w:rPr>
        <w:t xml:space="preserve">God’s Chinese Son. The </w:t>
      </w:r>
      <w:proofErr w:type="spellStart"/>
      <w:r w:rsidRPr="008C181E">
        <w:rPr>
          <w:i/>
          <w:lang w:val="en-US"/>
        </w:rPr>
        <w:t>Taiping</w:t>
      </w:r>
      <w:proofErr w:type="spellEnd"/>
      <w:r w:rsidRPr="008C181E">
        <w:rPr>
          <w:i/>
          <w:lang w:val="en-US"/>
        </w:rPr>
        <w:t xml:space="preserve"> Heavenly Kingdom of Hong </w:t>
      </w:r>
      <w:proofErr w:type="spellStart"/>
      <w:r w:rsidRPr="008C181E">
        <w:rPr>
          <w:i/>
          <w:lang w:val="en-US"/>
        </w:rPr>
        <w:t>Xiuquan</w:t>
      </w:r>
      <w:proofErr w:type="spellEnd"/>
      <w:r>
        <w:rPr>
          <w:lang w:val="en-US"/>
        </w:rPr>
        <w:t xml:space="preserve">, London: HarperCollins Publishers 1996, 144; 280-282. </w:t>
      </w:r>
    </w:p>
  </w:footnote>
  <w:footnote w:id="30">
    <w:p w:rsidR="008D37DD" w:rsidRPr="00F3626D" w:rsidRDefault="008D37DD" w:rsidP="0011658B">
      <w:pPr>
        <w:pStyle w:val="Voetnoottekst"/>
        <w:rPr>
          <w:lang w:val="fr-FR"/>
        </w:rPr>
      </w:pPr>
      <w:r>
        <w:rPr>
          <w:rStyle w:val="Voetnootmarkering"/>
        </w:rPr>
        <w:footnoteRef/>
      </w:r>
      <w:r w:rsidRPr="00133E85">
        <w:rPr>
          <w:lang w:val="en-US"/>
        </w:rPr>
        <w:t xml:space="preserve"> </w:t>
      </w:r>
      <w:r w:rsidRPr="00133E85">
        <w:rPr>
          <w:lang w:val="en-US"/>
        </w:rPr>
        <w:tab/>
        <w:t xml:space="preserve">Kazuko Nishimura, ‘John </w:t>
      </w:r>
      <w:proofErr w:type="spellStart"/>
      <w:r w:rsidRPr="00133E85">
        <w:rPr>
          <w:lang w:val="en-US"/>
        </w:rPr>
        <w:t>Bunyans</w:t>
      </w:r>
      <w:proofErr w:type="spellEnd"/>
      <w:r w:rsidRPr="00133E85">
        <w:rPr>
          <w:lang w:val="en-US"/>
        </w:rPr>
        <w:t xml:space="preserve"> Reception in Japan’, </w:t>
      </w:r>
      <w:r w:rsidRPr="00133E85">
        <w:rPr>
          <w:i/>
          <w:lang w:val="en-US"/>
        </w:rPr>
        <w:t>Bunyan Studies</w:t>
      </w:r>
      <w:r w:rsidRPr="00133E85">
        <w:rPr>
          <w:lang w:val="en-US"/>
        </w:rPr>
        <w:t xml:space="preserve">, Vol. 1 no, 2  (Spring 1989), 49-62. </w:t>
      </w:r>
      <w:r w:rsidRPr="00AE7C89">
        <w:rPr>
          <w:lang w:val="fr-FR"/>
        </w:rPr>
        <w:t>Pl</w:t>
      </w:r>
      <w:r>
        <w:rPr>
          <w:lang w:val="fr-FR"/>
        </w:rPr>
        <w:t xml:space="preserve">us tard, d’autres traductions  paraissent  au Japon: en 1886,  </w:t>
      </w:r>
      <w:r w:rsidRPr="00AE7C89">
        <w:rPr>
          <w:i/>
          <w:lang w:val="fr-FR"/>
        </w:rPr>
        <w:t>Le voyage du Pèlerin</w:t>
      </w:r>
      <w:r>
        <w:rPr>
          <w:lang w:val="fr-FR"/>
        </w:rPr>
        <w:t>, traduit par Ka-</w:t>
      </w:r>
      <w:proofErr w:type="spellStart"/>
      <w:r>
        <w:rPr>
          <w:lang w:val="fr-FR"/>
        </w:rPr>
        <w:t>iseki</w:t>
      </w:r>
      <w:proofErr w:type="spellEnd"/>
      <w:r>
        <w:rPr>
          <w:lang w:val="fr-FR"/>
        </w:rPr>
        <w:t xml:space="preserve"> </w:t>
      </w:r>
      <w:proofErr w:type="spellStart"/>
      <w:r>
        <w:rPr>
          <w:lang w:val="fr-FR"/>
        </w:rPr>
        <w:t>Matsumura</w:t>
      </w:r>
      <w:proofErr w:type="spellEnd"/>
      <w:r>
        <w:rPr>
          <w:lang w:val="fr-FR"/>
        </w:rPr>
        <w:t xml:space="preserve"> est édité par le missionnaire baptiste anglais W.J. White ; en 1904 la troisième traduction, par </w:t>
      </w:r>
      <w:proofErr w:type="spellStart"/>
      <w:r>
        <w:rPr>
          <w:lang w:val="fr-FR"/>
        </w:rPr>
        <w:t>Koki</w:t>
      </w:r>
      <w:proofErr w:type="spellEnd"/>
      <w:r>
        <w:rPr>
          <w:lang w:val="fr-FR"/>
        </w:rPr>
        <w:t xml:space="preserve"> Ike ; le quatrième en 1913, traduit par </w:t>
      </w:r>
      <w:proofErr w:type="spellStart"/>
      <w:r>
        <w:rPr>
          <w:lang w:val="fr-FR"/>
        </w:rPr>
        <w:t>Unshu</w:t>
      </w:r>
      <w:proofErr w:type="spellEnd"/>
      <w:r>
        <w:rPr>
          <w:lang w:val="fr-FR"/>
        </w:rPr>
        <w:t xml:space="preserve"> Matsumoto. Le dernière traduction a été populaire. </w:t>
      </w:r>
      <w:r w:rsidRPr="00F3626D">
        <w:rPr>
          <w:lang w:val="fr-FR"/>
        </w:rPr>
        <w:t xml:space="preserve">En 1890, le premier journal national </w:t>
      </w:r>
      <w:proofErr w:type="spellStart"/>
      <w:r w:rsidRPr="00F3626D">
        <w:rPr>
          <w:i/>
          <w:lang w:val="fr-FR"/>
        </w:rPr>
        <w:t>Kokumin</w:t>
      </w:r>
      <w:proofErr w:type="spellEnd"/>
      <w:r w:rsidRPr="00F3626D">
        <w:rPr>
          <w:i/>
          <w:lang w:val="fr-FR"/>
        </w:rPr>
        <w:t>-no-</w:t>
      </w:r>
      <w:proofErr w:type="spellStart"/>
      <w:r w:rsidRPr="00F3626D">
        <w:rPr>
          <w:i/>
          <w:lang w:val="fr-FR"/>
        </w:rPr>
        <w:t>Tomo</w:t>
      </w:r>
      <w:proofErr w:type="spellEnd"/>
      <w:r w:rsidRPr="00F3626D">
        <w:rPr>
          <w:lang w:val="fr-FR"/>
        </w:rPr>
        <w:t xml:space="preserve"> a placé </w:t>
      </w:r>
      <w:r w:rsidRPr="00AE7C89">
        <w:rPr>
          <w:i/>
          <w:lang w:val="fr-FR"/>
        </w:rPr>
        <w:t>Le voyage du Pèlerin</w:t>
      </w:r>
      <w:r w:rsidRPr="00F3626D">
        <w:rPr>
          <w:lang w:val="fr-FR"/>
        </w:rPr>
        <w:t xml:space="preserve"> comme numéro cinq sur la liste des meilleures roman occidentaux.   Entre 1869 et 1909</w:t>
      </w:r>
      <w:r>
        <w:rPr>
          <w:lang w:val="fr-FR"/>
        </w:rPr>
        <w:t>,</w:t>
      </w:r>
      <w:r w:rsidRPr="00F3626D">
        <w:rPr>
          <w:lang w:val="fr-FR"/>
        </w:rPr>
        <w:t xml:space="preserve"> on compte plus</w:t>
      </w:r>
      <w:r w:rsidRPr="001C78D8">
        <w:rPr>
          <w:b/>
          <w:lang w:val="fr-FR"/>
        </w:rPr>
        <w:t xml:space="preserve"> q</w:t>
      </w:r>
      <w:r>
        <w:rPr>
          <w:lang w:val="fr-FR"/>
        </w:rPr>
        <w:t xml:space="preserve">ue six traduction des œuvres de Bunyan en Japonais, dont </w:t>
      </w:r>
      <w:r w:rsidRPr="00AE7C89">
        <w:rPr>
          <w:i/>
          <w:lang w:val="fr-FR"/>
        </w:rPr>
        <w:t>Le Voyage du Pèlerin</w:t>
      </w:r>
      <w:r>
        <w:rPr>
          <w:lang w:val="fr-FR"/>
        </w:rPr>
        <w:t xml:space="preserve"> a été la plus importante. Dans la période 1938 et 1959 paraissent encore cinq autres traductions. La première traduction est paru d’abord comme feuilleton dans le journal chrétien </w:t>
      </w:r>
      <w:proofErr w:type="spellStart"/>
      <w:r>
        <w:rPr>
          <w:lang w:val="fr-FR"/>
        </w:rPr>
        <w:t>Shichi</w:t>
      </w:r>
      <w:proofErr w:type="spellEnd"/>
      <w:r>
        <w:rPr>
          <w:lang w:val="fr-FR"/>
        </w:rPr>
        <w:t>-</w:t>
      </w:r>
      <w:proofErr w:type="spellStart"/>
      <w:r>
        <w:rPr>
          <w:lang w:val="fr-FR"/>
        </w:rPr>
        <w:t>ichi</w:t>
      </w:r>
      <w:proofErr w:type="spellEnd"/>
      <w:r>
        <w:rPr>
          <w:lang w:val="fr-FR"/>
        </w:rPr>
        <w:t xml:space="preserve"> </w:t>
      </w:r>
      <w:proofErr w:type="spellStart"/>
      <w:r>
        <w:rPr>
          <w:lang w:val="fr-FR"/>
        </w:rPr>
        <w:t>Zappo</w:t>
      </w:r>
      <w:proofErr w:type="spellEnd"/>
      <w:r>
        <w:rPr>
          <w:lang w:val="fr-FR"/>
        </w:rPr>
        <w:t>.  Le livre est aussi utilisé dans les cours d’anglais dans les écoles. Les illustrations dans les différentes éditions sont adaptées au contexte japonais.</w:t>
      </w:r>
    </w:p>
  </w:footnote>
  <w:footnote w:id="31">
    <w:p w:rsidR="008D37DD" w:rsidRPr="004F2CCB" w:rsidRDefault="008D37DD" w:rsidP="00192B9C">
      <w:pPr>
        <w:rPr>
          <w:lang w:val="fr-FR"/>
        </w:rPr>
      </w:pPr>
      <w:r>
        <w:rPr>
          <w:rStyle w:val="Voetnootmarkering"/>
        </w:rPr>
        <w:footnoteRef/>
      </w:r>
      <w:r>
        <w:t xml:space="preserve"> </w:t>
      </w:r>
      <w:r w:rsidRPr="00192B9C">
        <w:rPr>
          <w:lang w:val="en-US"/>
        </w:rPr>
        <w:tab/>
      </w:r>
      <w:r w:rsidRPr="00192B9C">
        <w:rPr>
          <w:sz w:val="20"/>
          <w:lang w:val="en-US"/>
        </w:rPr>
        <w:t xml:space="preserve">Isabel </w:t>
      </w:r>
      <w:proofErr w:type="spellStart"/>
      <w:r w:rsidRPr="00192B9C">
        <w:rPr>
          <w:sz w:val="20"/>
          <w:lang w:val="en-US"/>
        </w:rPr>
        <w:t>Hofmeyr</w:t>
      </w:r>
      <w:proofErr w:type="spellEnd"/>
      <w:r w:rsidRPr="00192B9C">
        <w:rPr>
          <w:sz w:val="20"/>
          <w:lang w:val="en-US"/>
        </w:rPr>
        <w:t xml:space="preserve">, </w:t>
      </w:r>
      <w:r w:rsidRPr="00192B9C">
        <w:rPr>
          <w:i/>
          <w:sz w:val="20"/>
          <w:lang w:val="en-US"/>
        </w:rPr>
        <w:t xml:space="preserve">The Portable Bunyan. A Transnational History </w:t>
      </w:r>
      <w:r w:rsidRPr="00192B9C">
        <w:rPr>
          <w:sz w:val="20"/>
          <w:lang w:val="en-US"/>
        </w:rPr>
        <w:t>of The Pilgrim’s Progress</w:t>
      </w:r>
      <w:r w:rsidRPr="00192B9C">
        <w:rPr>
          <w:i/>
          <w:sz w:val="20"/>
          <w:lang w:val="en-US"/>
        </w:rPr>
        <w:t>.</w:t>
      </w:r>
      <w:r>
        <w:rPr>
          <w:i/>
          <w:sz w:val="20"/>
          <w:lang w:val="en-US"/>
        </w:rPr>
        <w:t xml:space="preserve"> </w:t>
      </w:r>
      <w:r w:rsidRPr="004F2CCB">
        <w:rPr>
          <w:sz w:val="20"/>
          <w:lang w:val="fr-FR"/>
        </w:rPr>
        <w:t xml:space="preserve">Princeton/Oxford: Princeton </w:t>
      </w:r>
      <w:proofErr w:type="spellStart"/>
      <w:r w:rsidRPr="004F2CCB">
        <w:rPr>
          <w:sz w:val="20"/>
          <w:lang w:val="fr-FR"/>
        </w:rPr>
        <w:t>University</w:t>
      </w:r>
      <w:proofErr w:type="spellEnd"/>
      <w:r w:rsidRPr="004F2CCB">
        <w:rPr>
          <w:sz w:val="20"/>
          <w:lang w:val="fr-FR"/>
        </w:rPr>
        <w:t xml:space="preserve"> </w:t>
      </w:r>
      <w:proofErr w:type="spellStart"/>
      <w:r w:rsidRPr="004F2CCB">
        <w:rPr>
          <w:sz w:val="20"/>
          <w:lang w:val="fr-FR"/>
        </w:rPr>
        <w:t>Press</w:t>
      </w:r>
      <w:proofErr w:type="spellEnd"/>
      <w:r w:rsidRPr="004F2CCB">
        <w:rPr>
          <w:sz w:val="20"/>
          <w:lang w:val="fr-FR"/>
        </w:rPr>
        <w:t>, 2</w:t>
      </w:r>
      <w:r>
        <w:rPr>
          <w:sz w:val="20"/>
          <w:lang w:val="fr-FR"/>
        </w:rPr>
        <w:t xml:space="preserve">004. ISBN 0 691 11656 3, 240-24.  </w:t>
      </w:r>
      <w:proofErr w:type="spellStart"/>
      <w:r>
        <w:rPr>
          <w:sz w:val="20"/>
          <w:lang w:val="fr-FR"/>
        </w:rPr>
        <w:t>Hofmeyr</w:t>
      </w:r>
      <w:proofErr w:type="spellEnd"/>
      <w:r>
        <w:rPr>
          <w:sz w:val="20"/>
          <w:lang w:val="fr-FR"/>
        </w:rPr>
        <w:t xml:space="preserve"> a indiqué que cette liste n’est pas exhaustive, mais probablement la plus complète (p. 242). </w:t>
      </w:r>
    </w:p>
    <w:p w:rsidR="008D37DD" w:rsidRPr="004F2CCB" w:rsidRDefault="008D37DD">
      <w:pPr>
        <w:pStyle w:val="Voetnoottekst"/>
        <w:rPr>
          <w:lang w:val="fr-FR"/>
        </w:rPr>
      </w:pPr>
    </w:p>
  </w:footnote>
  <w:footnote w:id="32">
    <w:p w:rsidR="008D37DD" w:rsidRPr="004F2CCB" w:rsidRDefault="008D37DD">
      <w:pPr>
        <w:pStyle w:val="Voetnoottekst"/>
        <w:rPr>
          <w:lang w:val="de-DE"/>
        </w:rPr>
      </w:pPr>
      <w:r>
        <w:rPr>
          <w:rStyle w:val="Voetnootmarkering"/>
        </w:rPr>
        <w:footnoteRef/>
      </w:r>
      <w:r w:rsidRPr="004F2CCB">
        <w:rPr>
          <w:lang w:val="de-DE"/>
        </w:rPr>
        <w:t xml:space="preserve"> </w:t>
      </w:r>
      <w:r w:rsidRPr="004F2CCB">
        <w:rPr>
          <w:lang w:val="de-DE"/>
        </w:rPr>
        <w:tab/>
        <w:t>Auguste Sann, Bunyan in Deutschland 1951, p</w:t>
      </w:r>
      <w:r>
        <w:rPr>
          <w:lang w:val="de-DE"/>
        </w:rPr>
        <w:t>. 31.</w:t>
      </w:r>
    </w:p>
  </w:footnote>
  <w:footnote w:id="33">
    <w:p w:rsidR="008D37DD" w:rsidRPr="00282E81" w:rsidRDefault="008D37DD">
      <w:pPr>
        <w:pStyle w:val="Voetnoottekst"/>
        <w:rPr>
          <w:lang w:val="en-US"/>
        </w:rPr>
      </w:pPr>
      <w:r>
        <w:rPr>
          <w:rStyle w:val="Voetnootmarkering"/>
        </w:rPr>
        <w:footnoteRef/>
      </w:r>
      <w:r w:rsidRPr="00A36930">
        <w:rPr>
          <w:lang w:val="en-US"/>
        </w:rPr>
        <w:t xml:space="preserve"> </w:t>
      </w:r>
      <w:r w:rsidRPr="00A36930">
        <w:rPr>
          <w:lang w:val="en-US"/>
        </w:rPr>
        <w:tab/>
        <w:t xml:space="preserve">Meg </w:t>
      </w:r>
      <w:proofErr w:type="spellStart"/>
      <w:r w:rsidRPr="00A36930">
        <w:rPr>
          <w:lang w:val="en-US"/>
        </w:rPr>
        <w:t>Guillebaud</w:t>
      </w:r>
      <w:proofErr w:type="spellEnd"/>
      <w:r w:rsidRPr="00A36930">
        <w:rPr>
          <w:lang w:val="en-US"/>
        </w:rPr>
        <w:t xml:space="preserve">, </w:t>
      </w:r>
      <w:r w:rsidRPr="00A36930">
        <w:rPr>
          <w:i/>
          <w:lang w:val="en-US"/>
        </w:rPr>
        <w:t xml:space="preserve">Rwanda : The Land God Forgot ? </w:t>
      </w:r>
      <w:r w:rsidRPr="00282E81">
        <w:rPr>
          <w:i/>
          <w:lang w:val="en-US"/>
        </w:rPr>
        <w:t xml:space="preserve">Revival, </w:t>
      </w:r>
      <w:r>
        <w:rPr>
          <w:i/>
          <w:lang w:val="en-US"/>
        </w:rPr>
        <w:t>G</w:t>
      </w:r>
      <w:r w:rsidRPr="00282E81">
        <w:rPr>
          <w:i/>
          <w:lang w:val="en-US"/>
        </w:rPr>
        <w:t xml:space="preserve">enocide and </w:t>
      </w:r>
      <w:r>
        <w:rPr>
          <w:i/>
          <w:lang w:val="en-US"/>
        </w:rPr>
        <w:t>H</w:t>
      </w:r>
      <w:r w:rsidRPr="00282E81">
        <w:rPr>
          <w:i/>
          <w:lang w:val="en-US"/>
        </w:rPr>
        <w:t>ope</w:t>
      </w:r>
      <w:r w:rsidRPr="00282E81">
        <w:rPr>
          <w:lang w:val="en-US"/>
        </w:rPr>
        <w:t xml:space="preserve">. London/Grand Rapids : Monarch Books, 2002, 47-48.  </w:t>
      </w:r>
    </w:p>
  </w:footnote>
  <w:footnote w:id="34">
    <w:p w:rsidR="008D37DD" w:rsidRPr="00282E81" w:rsidRDefault="008D37DD">
      <w:pPr>
        <w:pStyle w:val="Voetnoottekst"/>
        <w:rPr>
          <w:lang w:val="en-US"/>
        </w:rPr>
      </w:pPr>
      <w:r>
        <w:rPr>
          <w:rStyle w:val="Voetnootmarkering"/>
        </w:rPr>
        <w:footnoteRef/>
      </w:r>
      <w:r w:rsidRPr="00762879">
        <w:rPr>
          <w:lang w:val="en-US"/>
        </w:rPr>
        <w:t xml:space="preserve"> </w:t>
      </w:r>
      <w:r w:rsidRPr="00762879">
        <w:rPr>
          <w:lang w:val="en-US"/>
        </w:rPr>
        <w:tab/>
        <w:t xml:space="preserve">J.J. Fuller, </w:t>
      </w:r>
      <w:proofErr w:type="spellStart"/>
      <w:r w:rsidRPr="00762879">
        <w:rPr>
          <w:lang w:val="en-US"/>
        </w:rPr>
        <w:t>préface</w:t>
      </w:r>
      <w:proofErr w:type="spellEnd"/>
      <w:r w:rsidRPr="00762879">
        <w:rPr>
          <w:lang w:val="en-US"/>
        </w:rPr>
        <w:t xml:space="preserve">  à la </w:t>
      </w:r>
      <w:proofErr w:type="spellStart"/>
      <w:r w:rsidRPr="00762879">
        <w:rPr>
          <w:lang w:val="en-US"/>
        </w:rPr>
        <w:t>traduction</w:t>
      </w:r>
      <w:proofErr w:type="spellEnd"/>
      <w:r w:rsidRPr="00762879">
        <w:rPr>
          <w:lang w:val="en-US"/>
        </w:rPr>
        <w:t xml:space="preserve"> : </w:t>
      </w:r>
      <w:r w:rsidRPr="00762879">
        <w:rPr>
          <w:i/>
          <w:lang w:val="en-US"/>
        </w:rPr>
        <w:t xml:space="preserve">Bunyan’s Pilgrim’s progress in the </w:t>
      </w:r>
      <w:proofErr w:type="spellStart"/>
      <w:r w:rsidRPr="00762879">
        <w:rPr>
          <w:i/>
          <w:lang w:val="en-US"/>
        </w:rPr>
        <w:t>Dualla</w:t>
      </w:r>
      <w:proofErr w:type="spellEnd"/>
      <w:r w:rsidRPr="00762879">
        <w:rPr>
          <w:i/>
          <w:lang w:val="en-US"/>
        </w:rPr>
        <w:t xml:space="preserve"> language</w:t>
      </w:r>
      <w:r w:rsidRPr="00762879">
        <w:rPr>
          <w:lang w:val="en-US"/>
        </w:rPr>
        <w:t xml:space="preserve">. London : Alexander &amp; </w:t>
      </w:r>
      <w:proofErr w:type="spellStart"/>
      <w:r w:rsidRPr="00762879">
        <w:rPr>
          <w:lang w:val="en-US"/>
        </w:rPr>
        <w:t>Shepheard</w:t>
      </w:r>
      <w:proofErr w:type="spellEnd"/>
      <w:r w:rsidRPr="00762879">
        <w:rPr>
          <w:lang w:val="en-US"/>
        </w:rPr>
        <w:t xml:space="preserve"> 1885. (</w:t>
      </w:r>
      <w:proofErr w:type="spellStart"/>
      <w:r w:rsidRPr="00762879">
        <w:rPr>
          <w:lang w:val="en-US"/>
        </w:rPr>
        <w:t>traduction</w:t>
      </w:r>
      <w:proofErr w:type="spellEnd"/>
      <w:r w:rsidRPr="00762879">
        <w:rPr>
          <w:lang w:val="en-US"/>
        </w:rPr>
        <w:t xml:space="preserve"> de </w:t>
      </w:r>
      <w:proofErr w:type="spellStart"/>
      <w:r w:rsidRPr="00762879">
        <w:rPr>
          <w:lang w:val="en-US"/>
        </w:rPr>
        <w:t>l’anglais</w:t>
      </w:r>
      <w:proofErr w:type="spellEnd"/>
      <w:r w:rsidRPr="00762879">
        <w:rPr>
          <w:lang w:val="en-US"/>
        </w:rPr>
        <w:t xml:space="preserve">, GS). </w:t>
      </w:r>
      <w:r w:rsidRPr="00282E81">
        <w:rPr>
          <w:lang w:val="en-US"/>
        </w:rPr>
        <w:t xml:space="preserve">Le </w:t>
      </w:r>
      <w:proofErr w:type="spellStart"/>
      <w:r w:rsidRPr="00282E81">
        <w:rPr>
          <w:lang w:val="en-US"/>
        </w:rPr>
        <w:t>livre</w:t>
      </w:r>
      <w:proofErr w:type="spellEnd"/>
      <w:r w:rsidRPr="00282E81">
        <w:rPr>
          <w:lang w:val="en-US"/>
        </w:rPr>
        <w:t xml:space="preserve"> se </w:t>
      </w:r>
      <w:proofErr w:type="spellStart"/>
      <w:r w:rsidRPr="00282E81">
        <w:rPr>
          <w:lang w:val="en-US"/>
        </w:rPr>
        <w:t>trouve</w:t>
      </w:r>
      <w:proofErr w:type="spellEnd"/>
      <w:r w:rsidRPr="00282E81">
        <w:rPr>
          <w:lang w:val="en-US"/>
        </w:rPr>
        <w:t xml:space="preserve"> </w:t>
      </w:r>
      <w:proofErr w:type="spellStart"/>
      <w:r w:rsidRPr="00282E81">
        <w:rPr>
          <w:lang w:val="en-US"/>
        </w:rPr>
        <w:t>dans</w:t>
      </w:r>
      <w:proofErr w:type="spellEnd"/>
      <w:r w:rsidRPr="00282E81">
        <w:rPr>
          <w:lang w:val="en-US"/>
        </w:rPr>
        <w:t xml:space="preserve"> Trustees of John Bunyan Museum  and Library, Bedford</w:t>
      </w:r>
      <w:r>
        <w:rPr>
          <w:lang w:val="en-US"/>
        </w:rPr>
        <w:t>.</w:t>
      </w:r>
      <w:r w:rsidRPr="00282E81">
        <w:rPr>
          <w:lang w:val="en-US"/>
        </w:rPr>
        <w:t xml:space="preserve"> </w:t>
      </w:r>
    </w:p>
  </w:footnote>
  <w:footnote w:id="35">
    <w:p w:rsidR="008D37DD" w:rsidRPr="00C94BED" w:rsidRDefault="008D37DD" w:rsidP="00C12676">
      <w:pPr>
        <w:pStyle w:val="Voetnoottekst"/>
        <w:rPr>
          <w:lang w:val="fr-FR"/>
        </w:rPr>
      </w:pPr>
      <w:r>
        <w:rPr>
          <w:rStyle w:val="Voetnootmarkering"/>
        </w:rPr>
        <w:footnoteRef/>
      </w:r>
      <w:r w:rsidRPr="00282E81">
        <w:rPr>
          <w:lang w:val="en-US"/>
        </w:rPr>
        <w:t xml:space="preserve"> </w:t>
      </w:r>
      <w:r w:rsidRPr="00282E81">
        <w:rPr>
          <w:lang w:val="en-US"/>
        </w:rPr>
        <w:tab/>
        <w:t xml:space="preserve">E. Schuler, </w:t>
      </w:r>
      <w:proofErr w:type="spellStart"/>
      <w:r w:rsidRPr="00282E81">
        <w:rPr>
          <w:lang w:val="en-US"/>
        </w:rPr>
        <w:t>dans</w:t>
      </w:r>
      <w:proofErr w:type="spellEnd"/>
      <w:r w:rsidRPr="00282E81">
        <w:rPr>
          <w:lang w:val="en-US"/>
        </w:rPr>
        <w:t xml:space="preserve"> </w:t>
      </w:r>
      <w:proofErr w:type="spellStart"/>
      <w:r w:rsidRPr="00282E81">
        <w:rPr>
          <w:lang w:val="en-US"/>
        </w:rPr>
        <w:t>l’avant</w:t>
      </w:r>
      <w:proofErr w:type="spellEnd"/>
      <w:r w:rsidRPr="00282E81">
        <w:rPr>
          <w:lang w:val="en-US"/>
        </w:rPr>
        <w:t xml:space="preserve"> propos </w:t>
      </w:r>
      <w:r>
        <w:rPr>
          <w:lang w:val="en-US"/>
        </w:rPr>
        <w:t>à</w:t>
      </w:r>
      <w:r w:rsidRPr="00282E81">
        <w:rPr>
          <w:lang w:val="en-US"/>
        </w:rPr>
        <w:t xml:space="preserve"> la </w:t>
      </w:r>
      <w:proofErr w:type="spellStart"/>
      <w:r w:rsidRPr="00282E81">
        <w:rPr>
          <w:lang w:val="en-US"/>
        </w:rPr>
        <w:t>traduction</w:t>
      </w:r>
      <w:proofErr w:type="spellEnd"/>
      <w:r>
        <w:rPr>
          <w:lang w:val="en-US"/>
        </w:rPr>
        <w:t xml:space="preserve"> du </w:t>
      </w:r>
      <w:r w:rsidRPr="00C94BED">
        <w:rPr>
          <w:i/>
          <w:lang w:val="en-US"/>
        </w:rPr>
        <w:t xml:space="preserve">Voyage du </w:t>
      </w:r>
      <w:proofErr w:type="spellStart"/>
      <w:r w:rsidRPr="00C94BED">
        <w:rPr>
          <w:i/>
          <w:lang w:val="en-US"/>
        </w:rPr>
        <w:t>Pèlerin</w:t>
      </w:r>
      <w:proofErr w:type="spellEnd"/>
      <w:r>
        <w:rPr>
          <w:lang w:val="en-US"/>
        </w:rPr>
        <w:t xml:space="preserve">, </w:t>
      </w:r>
      <w:r w:rsidRPr="00282E81">
        <w:rPr>
          <w:lang w:val="en-US"/>
        </w:rPr>
        <w:t xml:space="preserve"> </w:t>
      </w:r>
      <w:proofErr w:type="spellStart"/>
      <w:r w:rsidRPr="00282E81">
        <w:rPr>
          <w:i/>
          <w:lang w:val="en-US"/>
        </w:rPr>
        <w:t>Londo</w:t>
      </w:r>
      <w:proofErr w:type="spellEnd"/>
      <w:r w:rsidRPr="00282E81">
        <w:rPr>
          <w:i/>
          <w:lang w:val="en-US"/>
        </w:rPr>
        <w:t xml:space="preserve"> la </w:t>
      </w:r>
      <w:proofErr w:type="spellStart"/>
      <w:r w:rsidRPr="00282E81">
        <w:rPr>
          <w:i/>
          <w:lang w:val="en-US"/>
        </w:rPr>
        <w:t>Mudangweni</w:t>
      </w:r>
      <w:proofErr w:type="spellEnd"/>
      <w:r w:rsidRPr="00282E81">
        <w:rPr>
          <w:i/>
          <w:lang w:val="en-US"/>
        </w:rPr>
        <w:t xml:space="preserve"> </w:t>
      </w:r>
      <w:r>
        <w:rPr>
          <w:i/>
          <w:lang w:val="en-US"/>
        </w:rPr>
        <w:t xml:space="preserve">– Die </w:t>
      </w:r>
      <w:proofErr w:type="spellStart"/>
      <w:r>
        <w:rPr>
          <w:i/>
          <w:lang w:val="en-US"/>
        </w:rPr>
        <w:t>Pilgerreise</w:t>
      </w:r>
      <w:proofErr w:type="spellEnd"/>
      <w:r>
        <w:rPr>
          <w:i/>
          <w:lang w:val="en-US"/>
        </w:rPr>
        <w:t xml:space="preserve"> </w:t>
      </w:r>
      <w:proofErr w:type="spellStart"/>
      <w:r>
        <w:rPr>
          <w:i/>
          <w:lang w:val="en-US"/>
        </w:rPr>
        <w:t>zur</w:t>
      </w:r>
      <w:proofErr w:type="spellEnd"/>
      <w:r>
        <w:rPr>
          <w:i/>
          <w:lang w:val="en-US"/>
        </w:rPr>
        <w:t xml:space="preserve"> </w:t>
      </w:r>
      <w:proofErr w:type="spellStart"/>
      <w:r>
        <w:rPr>
          <w:i/>
          <w:lang w:val="en-US"/>
        </w:rPr>
        <w:t>seligen</w:t>
      </w:r>
      <w:proofErr w:type="spellEnd"/>
      <w:r>
        <w:rPr>
          <w:i/>
          <w:lang w:val="en-US"/>
        </w:rPr>
        <w:t xml:space="preserve"> </w:t>
      </w:r>
      <w:proofErr w:type="spellStart"/>
      <w:r>
        <w:rPr>
          <w:i/>
          <w:lang w:val="en-US"/>
        </w:rPr>
        <w:t>Ew</w:t>
      </w:r>
      <w:r w:rsidRPr="00282E81">
        <w:rPr>
          <w:i/>
          <w:lang w:val="en-US"/>
        </w:rPr>
        <w:t>igkeit</w:t>
      </w:r>
      <w:proofErr w:type="spellEnd"/>
      <w:r w:rsidRPr="00282E81">
        <w:rPr>
          <w:i/>
          <w:lang w:val="en-US"/>
        </w:rPr>
        <w:t xml:space="preserve"> v</w:t>
      </w:r>
      <w:r>
        <w:rPr>
          <w:i/>
          <w:lang w:val="en-US"/>
        </w:rPr>
        <w:t>o</w:t>
      </w:r>
      <w:r w:rsidRPr="00282E81">
        <w:rPr>
          <w:i/>
          <w:lang w:val="en-US"/>
        </w:rPr>
        <w:t xml:space="preserve">n  Johann Bunyan, </w:t>
      </w:r>
      <w:proofErr w:type="spellStart"/>
      <w:r w:rsidRPr="00282E81">
        <w:rPr>
          <w:i/>
          <w:lang w:val="en-US"/>
        </w:rPr>
        <w:t>übersetzt</w:t>
      </w:r>
      <w:proofErr w:type="spellEnd"/>
      <w:r w:rsidRPr="00282E81">
        <w:rPr>
          <w:i/>
          <w:lang w:val="en-US"/>
        </w:rPr>
        <w:t xml:space="preserve"> in die Duala-</w:t>
      </w:r>
      <w:proofErr w:type="spellStart"/>
      <w:r>
        <w:rPr>
          <w:i/>
          <w:lang w:val="en-US"/>
        </w:rPr>
        <w:t>Spr</w:t>
      </w:r>
      <w:r w:rsidRPr="00282E81">
        <w:rPr>
          <w:i/>
          <w:lang w:val="en-US"/>
        </w:rPr>
        <w:t>ache</w:t>
      </w:r>
      <w:proofErr w:type="spellEnd"/>
      <w:r w:rsidRPr="00282E81">
        <w:rPr>
          <w:lang w:val="en-US"/>
        </w:rPr>
        <w:t xml:space="preserve">, </w:t>
      </w:r>
      <w:proofErr w:type="spellStart"/>
      <w:r w:rsidRPr="00282E81">
        <w:rPr>
          <w:i/>
          <w:lang w:val="en-US"/>
        </w:rPr>
        <w:t>Kamerun</w:t>
      </w:r>
      <w:proofErr w:type="spellEnd"/>
      <w:r w:rsidRPr="00282E81">
        <w:rPr>
          <w:i/>
          <w:lang w:val="en-US"/>
        </w:rPr>
        <w:t xml:space="preserve">, </w:t>
      </w:r>
      <w:proofErr w:type="spellStart"/>
      <w:r w:rsidRPr="00282E81">
        <w:rPr>
          <w:i/>
          <w:lang w:val="en-US"/>
        </w:rPr>
        <w:t>Westafrika</w:t>
      </w:r>
      <w:proofErr w:type="spellEnd"/>
      <w:r w:rsidRPr="00282E81">
        <w:rPr>
          <w:lang w:val="en-US"/>
        </w:rPr>
        <w:t xml:space="preserve">. </w:t>
      </w:r>
      <w:r w:rsidRPr="00133E85">
        <w:rPr>
          <w:lang w:val="fr-FR"/>
        </w:rPr>
        <w:t xml:space="preserve">Basel : </w:t>
      </w:r>
      <w:proofErr w:type="spellStart"/>
      <w:r w:rsidRPr="00133E85">
        <w:rPr>
          <w:lang w:val="fr-FR"/>
        </w:rPr>
        <w:t>Evangelische</w:t>
      </w:r>
      <w:proofErr w:type="spellEnd"/>
      <w:r w:rsidRPr="00133E85">
        <w:rPr>
          <w:lang w:val="fr-FR"/>
        </w:rPr>
        <w:t xml:space="preserve"> </w:t>
      </w:r>
      <w:proofErr w:type="spellStart"/>
      <w:r w:rsidRPr="00133E85">
        <w:rPr>
          <w:lang w:val="fr-FR"/>
        </w:rPr>
        <w:t>Missionsgesellschaft</w:t>
      </w:r>
      <w:proofErr w:type="spellEnd"/>
      <w:r w:rsidRPr="00133E85">
        <w:rPr>
          <w:lang w:val="fr-FR"/>
        </w:rPr>
        <w:t xml:space="preserve">, 1979, 1. </w:t>
      </w:r>
      <w:r w:rsidRPr="00C94BED">
        <w:rPr>
          <w:lang w:val="fr-FR"/>
        </w:rPr>
        <w:t>Un exempla</w:t>
      </w:r>
      <w:r>
        <w:rPr>
          <w:lang w:val="fr-FR"/>
        </w:rPr>
        <w:t xml:space="preserve">ire du </w:t>
      </w:r>
      <w:r w:rsidRPr="00C94BED">
        <w:rPr>
          <w:lang w:val="fr-FR"/>
        </w:rPr>
        <w:t xml:space="preserve">livre se trouve dans la collection de Trustees of John Bunyan </w:t>
      </w:r>
      <w:proofErr w:type="spellStart"/>
      <w:r w:rsidRPr="00C94BED">
        <w:rPr>
          <w:lang w:val="fr-FR"/>
        </w:rPr>
        <w:t>Museum</w:t>
      </w:r>
      <w:proofErr w:type="spellEnd"/>
      <w:r w:rsidRPr="00C94BED">
        <w:rPr>
          <w:lang w:val="fr-FR"/>
        </w:rPr>
        <w:t xml:space="preserve">  and Library, Bedford. </w:t>
      </w:r>
    </w:p>
    <w:p w:rsidR="008D37DD" w:rsidRPr="00C94BED" w:rsidRDefault="008D37DD" w:rsidP="00C12676">
      <w:pPr>
        <w:pStyle w:val="Voetnoottekst"/>
        <w:rPr>
          <w:lang w:val="fr-FR"/>
        </w:rPr>
      </w:pPr>
    </w:p>
  </w:footnote>
  <w:footnote w:id="36">
    <w:p w:rsidR="008D37DD" w:rsidRPr="004A7218" w:rsidRDefault="008D37DD">
      <w:pPr>
        <w:pStyle w:val="Voetnoottekst"/>
        <w:rPr>
          <w:lang w:val="fr-FR"/>
        </w:rPr>
      </w:pPr>
      <w:r>
        <w:rPr>
          <w:rStyle w:val="Voetnootmarkering"/>
        </w:rPr>
        <w:footnoteRef/>
      </w:r>
      <w:r w:rsidRPr="00F03BA2">
        <w:rPr>
          <w:lang w:val="en-US"/>
        </w:rPr>
        <w:t xml:space="preserve"> </w:t>
      </w:r>
      <w:r w:rsidRPr="00F03BA2">
        <w:rPr>
          <w:lang w:val="en-US"/>
        </w:rPr>
        <w:tab/>
        <w:t xml:space="preserve">Meg </w:t>
      </w:r>
      <w:proofErr w:type="spellStart"/>
      <w:r w:rsidRPr="00F03BA2">
        <w:rPr>
          <w:lang w:val="en-US"/>
        </w:rPr>
        <w:t>Guillebaud</w:t>
      </w:r>
      <w:proofErr w:type="spellEnd"/>
      <w:r w:rsidRPr="00F03BA2">
        <w:rPr>
          <w:lang w:val="en-US"/>
        </w:rPr>
        <w:t xml:space="preserve">, Rwanda : </w:t>
      </w:r>
      <w:r w:rsidRPr="008C01C5">
        <w:rPr>
          <w:i/>
          <w:lang w:val="en-US"/>
        </w:rPr>
        <w:t xml:space="preserve">The Land God </w:t>
      </w:r>
      <w:proofErr w:type="spellStart"/>
      <w:r w:rsidRPr="008C01C5">
        <w:rPr>
          <w:i/>
          <w:lang w:val="en-US"/>
        </w:rPr>
        <w:t>Forgot?</w:t>
      </w:r>
      <w:r>
        <w:rPr>
          <w:lang w:val="en-US"/>
        </w:rPr>
        <w:t>,p</w:t>
      </w:r>
      <w:proofErr w:type="spellEnd"/>
      <w:r>
        <w:rPr>
          <w:lang w:val="en-US"/>
        </w:rPr>
        <w:t xml:space="preserve">.  </w:t>
      </w:r>
      <w:r w:rsidRPr="004A7218">
        <w:rPr>
          <w:lang w:val="fr-FR"/>
        </w:rPr>
        <w:t>47.</w:t>
      </w:r>
    </w:p>
  </w:footnote>
  <w:footnote w:id="37">
    <w:p w:rsidR="008D37DD" w:rsidRPr="00E702DB" w:rsidRDefault="008D37DD">
      <w:pPr>
        <w:pStyle w:val="Voetnoottekst"/>
        <w:rPr>
          <w:lang w:val="fr-FR"/>
        </w:rPr>
      </w:pPr>
      <w:r>
        <w:rPr>
          <w:rStyle w:val="Voetnootmarkering"/>
        </w:rPr>
        <w:footnoteRef/>
      </w:r>
      <w:r w:rsidRPr="00E702DB">
        <w:rPr>
          <w:lang w:val="fr-FR"/>
        </w:rPr>
        <w:t xml:space="preserve"> </w:t>
      </w:r>
      <w:r>
        <w:rPr>
          <w:lang w:val="fr-FR"/>
        </w:rPr>
        <w:tab/>
        <w:t xml:space="preserve">J. </w:t>
      </w:r>
      <w:proofErr w:type="spellStart"/>
      <w:r>
        <w:rPr>
          <w:lang w:val="fr-FR"/>
        </w:rPr>
        <w:t>Ittmann</w:t>
      </w:r>
      <w:proofErr w:type="spellEnd"/>
      <w:r>
        <w:rPr>
          <w:lang w:val="fr-FR"/>
        </w:rPr>
        <w:t xml:space="preserve">, dans une lettre rédigé en 1949 à Auguste </w:t>
      </w:r>
      <w:proofErr w:type="spellStart"/>
      <w:r>
        <w:rPr>
          <w:lang w:val="fr-FR"/>
        </w:rPr>
        <w:t>Sann</w:t>
      </w:r>
      <w:proofErr w:type="spellEnd"/>
      <w:r>
        <w:rPr>
          <w:lang w:val="fr-FR"/>
        </w:rPr>
        <w:t xml:space="preserve">, citée dans Auguste </w:t>
      </w:r>
      <w:proofErr w:type="spellStart"/>
      <w:r>
        <w:rPr>
          <w:lang w:val="fr-FR"/>
        </w:rPr>
        <w:t>Sann</w:t>
      </w:r>
      <w:proofErr w:type="spellEnd"/>
      <w:r>
        <w:rPr>
          <w:lang w:val="fr-FR"/>
        </w:rPr>
        <w:t xml:space="preserve">, </w:t>
      </w:r>
      <w:r w:rsidRPr="00E702DB">
        <w:rPr>
          <w:i/>
          <w:lang w:val="fr-FR"/>
        </w:rPr>
        <w:t xml:space="preserve">Bunyan in </w:t>
      </w:r>
      <w:proofErr w:type="spellStart"/>
      <w:r w:rsidRPr="00E702DB">
        <w:rPr>
          <w:i/>
          <w:lang w:val="fr-FR"/>
        </w:rPr>
        <w:t>Deutschland</w:t>
      </w:r>
      <w:proofErr w:type="spellEnd"/>
      <w:r>
        <w:rPr>
          <w:lang w:val="fr-FR"/>
        </w:rPr>
        <w:t xml:space="preserve">, 31-32. </w:t>
      </w:r>
    </w:p>
  </w:footnote>
  <w:footnote w:id="38">
    <w:p w:rsidR="008D37DD" w:rsidRPr="00282E81" w:rsidRDefault="008D37DD" w:rsidP="00791778">
      <w:pPr>
        <w:pStyle w:val="Voetnoottekst"/>
        <w:rPr>
          <w:lang w:val="fr-FR"/>
        </w:rPr>
      </w:pPr>
      <w:r>
        <w:rPr>
          <w:rStyle w:val="Voetnootmarkering"/>
        </w:rPr>
        <w:footnoteRef/>
      </w:r>
      <w:r w:rsidRPr="00282E81">
        <w:rPr>
          <w:lang w:val="fr-FR"/>
        </w:rPr>
        <w:t xml:space="preserve"> </w:t>
      </w:r>
      <w:r>
        <w:rPr>
          <w:lang w:val="fr-FR"/>
        </w:rPr>
        <w:tab/>
        <w:t xml:space="preserve">Préface rédigée par le </w:t>
      </w:r>
      <w:proofErr w:type="spellStart"/>
      <w:r>
        <w:rPr>
          <w:lang w:val="fr-FR"/>
        </w:rPr>
        <w:t>missionanire</w:t>
      </w:r>
      <w:proofErr w:type="spellEnd"/>
      <w:r>
        <w:rPr>
          <w:lang w:val="fr-FR"/>
        </w:rPr>
        <w:t xml:space="preserve"> canadien Alexander </w:t>
      </w:r>
      <w:proofErr w:type="spellStart"/>
      <w:r>
        <w:rPr>
          <w:lang w:val="fr-FR"/>
        </w:rPr>
        <w:t>Sandilands</w:t>
      </w:r>
      <w:proofErr w:type="spellEnd"/>
      <w:r>
        <w:rPr>
          <w:lang w:val="fr-FR"/>
        </w:rPr>
        <w:t xml:space="preserve"> , à l’édition de 1960 du </w:t>
      </w:r>
      <w:r w:rsidRPr="00387BAA">
        <w:rPr>
          <w:i/>
          <w:lang w:val="fr-FR"/>
        </w:rPr>
        <w:t xml:space="preserve">Voyage du Pèlerin en </w:t>
      </w:r>
      <w:proofErr w:type="spellStart"/>
      <w:r w:rsidRPr="00387BAA">
        <w:rPr>
          <w:i/>
          <w:lang w:val="fr-FR"/>
        </w:rPr>
        <w:t>Tsetswana</w:t>
      </w:r>
      <w:proofErr w:type="spellEnd"/>
      <w:r>
        <w:rPr>
          <w:lang w:val="fr-FR"/>
        </w:rPr>
        <w:t xml:space="preserve">, édité par la LMS, </w:t>
      </w:r>
      <w:proofErr w:type="spellStart"/>
      <w:r>
        <w:rPr>
          <w:lang w:val="fr-FR"/>
        </w:rPr>
        <w:t>Tiger</w:t>
      </w:r>
      <w:proofErr w:type="spellEnd"/>
      <w:r>
        <w:rPr>
          <w:lang w:val="fr-FR"/>
        </w:rPr>
        <w:t xml:space="preserve"> </w:t>
      </w:r>
      <w:proofErr w:type="spellStart"/>
      <w:r>
        <w:rPr>
          <w:lang w:val="fr-FR"/>
        </w:rPr>
        <w:t>Kloof</w:t>
      </w:r>
      <w:proofErr w:type="spellEnd"/>
      <w:r>
        <w:rPr>
          <w:lang w:val="fr-FR"/>
        </w:rPr>
        <w:t xml:space="preserve">, Cape </w:t>
      </w:r>
      <w:proofErr w:type="spellStart"/>
      <w:r>
        <w:rPr>
          <w:lang w:val="fr-FR"/>
        </w:rPr>
        <w:t>Colony</w:t>
      </w:r>
      <w:proofErr w:type="spellEnd"/>
      <w:r>
        <w:rPr>
          <w:lang w:val="fr-FR"/>
        </w:rPr>
        <w:t xml:space="preserve"> 1960. </w:t>
      </w:r>
      <w:r w:rsidRPr="00C94BED">
        <w:rPr>
          <w:lang w:val="fr-FR"/>
        </w:rPr>
        <w:t>Un exempla</w:t>
      </w:r>
      <w:r>
        <w:rPr>
          <w:lang w:val="fr-FR"/>
        </w:rPr>
        <w:t xml:space="preserve">ire du </w:t>
      </w:r>
      <w:r w:rsidRPr="00C94BED">
        <w:rPr>
          <w:lang w:val="fr-FR"/>
        </w:rPr>
        <w:t xml:space="preserve">livre se trouve dans la collection de Trustees of John Bunyan </w:t>
      </w:r>
      <w:proofErr w:type="spellStart"/>
      <w:r w:rsidRPr="00C94BED">
        <w:rPr>
          <w:lang w:val="fr-FR"/>
        </w:rPr>
        <w:t>Museum</w:t>
      </w:r>
      <w:proofErr w:type="spellEnd"/>
      <w:r w:rsidRPr="00C94BED">
        <w:rPr>
          <w:lang w:val="fr-FR"/>
        </w:rPr>
        <w:t xml:space="preserve">  and Library, Bedford.</w:t>
      </w:r>
    </w:p>
  </w:footnote>
  <w:footnote w:id="39">
    <w:p w:rsidR="008D37DD" w:rsidRPr="001C3A04" w:rsidRDefault="008D37DD" w:rsidP="00C35A87">
      <w:pPr>
        <w:pStyle w:val="Geenafstand"/>
        <w:spacing w:line="360" w:lineRule="auto"/>
        <w:rPr>
          <w:sz w:val="20"/>
          <w:lang w:val="fr-FR"/>
        </w:rPr>
      </w:pPr>
      <w:r>
        <w:rPr>
          <w:rStyle w:val="Voetnootmarkering"/>
        </w:rPr>
        <w:footnoteRef/>
      </w:r>
      <w:r w:rsidRPr="001C3A04">
        <w:rPr>
          <w:lang w:val="fr-FR"/>
        </w:rPr>
        <w:t xml:space="preserve"> </w:t>
      </w:r>
      <w:r w:rsidRPr="001C3A04">
        <w:rPr>
          <w:lang w:val="fr-FR"/>
        </w:rPr>
        <w:tab/>
      </w:r>
      <w:r w:rsidRPr="001C3A04">
        <w:rPr>
          <w:sz w:val="20"/>
          <w:lang w:val="fr-FR"/>
        </w:rPr>
        <w:t xml:space="preserve">Dans la préface de la traduction en </w:t>
      </w:r>
      <w:proofErr w:type="spellStart"/>
      <w:r w:rsidRPr="001C3A04">
        <w:rPr>
          <w:sz w:val="20"/>
          <w:lang w:val="fr-FR"/>
        </w:rPr>
        <w:t>Otetela</w:t>
      </w:r>
      <w:proofErr w:type="spellEnd"/>
      <w:r w:rsidRPr="001C3A04">
        <w:rPr>
          <w:sz w:val="20"/>
          <w:lang w:val="fr-FR"/>
        </w:rPr>
        <w:t xml:space="preserve"> (Congo), éditée par la </w:t>
      </w:r>
      <w:proofErr w:type="spellStart"/>
      <w:r w:rsidRPr="001C3A04">
        <w:rPr>
          <w:sz w:val="20"/>
          <w:lang w:val="fr-FR"/>
        </w:rPr>
        <w:t>Methodist</w:t>
      </w:r>
      <w:proofErr w:type="spellEnd"/>
      <w:r>
        <w:rPr>
          <w:sz w:val="20"/>
          <w:lang w:val="fr-FR"/>
        </w:rPr>
        <w:t xml:space="preserve"> Episcopal Congo Mission en 1941, </w:t>
      </w:r>
      <w:r w:rsidRPr="001C3A04">
        <w:rPr>
          <w:sz w:val="20"/>
          <w:lang w:val="fr-FR"/>
        </w:rPr>
        <w:t xml:space="preserve">est mentionnée que  ‘ quelques discussions ont été omises…’.  </w:t>
      </w:r>
      <w:r>
        <w:rPr>
          <w:sz w:val="20"/>
          <w:lang w:val="fr-FR"/>
        </w:rPr>
        <w:t xml:space="preserve">L’édition de John Wesley était aussi une édition abrégée, mais celui-ci avait laissé les conversations intactes. </w:t>
      </w:r>
    </w:p>
    <w:p w:rsidR="008D37DD" w:rsidRPr="001C3A04" w:rsidRDefault="008D37DD" w:rsidP="00C35A87">
      <w:pPr>
        <w:pStyle w:val="Voetnoottekst"/>
        <w:rPr>
          <w:lang w:val="fr-FR"/>
        </w:rPr>
      </w:pPr>
    </w:p>
  </w:footnote>
  <w:footnote w:id="40">
    <w:p w:rsidR="008D37DD" w:rsidRDefault="008D37DD" w:rsidP="0031558A">
      <w:pPr>
        <w:rPr>
          <w:sz w:val="20"/>
          <w:lang w:val="en-US"/>
        </w:rPr>
      </w:pPr>
      <w:r>
        <w:rPr>
          <w:rStyle w:val="Voetnootmarkering"/>
        </w:rPr>
        <w:footnoteRef/>
      </w:r>
      <w:r w:rsidRPr="0031558A">
        <w:rPr>
          <w:lang w:val="en-US"/>
        </w:rPr>
        <w:t xml:space="preserve"> </w:t>
      </w:r>
      <w:r w:rsidRPr="0031558A">
        <w:rPr>
          <w:lang w:val="en-US"/>
        </w:rPr>
        <w:tab/>
      </w:r>
      <w:proofErr w:type="spellStart"/>
      <w:r w:rsidRPr="0031558A">
        <w:rPr>
          <w:sz w:val="20"/>
          <w:lang w:val="en-US"/>
        </w:rPr>
        <w:t>Bengt</w:t>
      </w:r>
      <w:proofErr w:type="spellEnd"/>
      <w:r w:rsidRPr="0031558A">
        <w:rPr>
          <w:sz w:val="20"/>
          <w:lang w:val="en-US"/>
        </w:rPr>
        <w:t xml:space="preserve"> </w:t>
      </w:r>
      <w:proofErr w:type="spellStart"/>
      <w:r w:rsidRPr="0031558A">
        <w:rPr>
          <w:sz w:val="20"/>
          <w:lang w:val="en-US"/>
        </w:rPr>
        <w:t>Sundkler</w:t>
      </w:r>
      <w:proofErr w:type="spellEnd"/>
      <w:r w:rsidRPr="0031558A">
        <w:rPr>
          <w:sz w:val="20"/>
          <w:lang w:val="en-US"/>
        </w:rPr>
        <w:t xml:space="preserve"> and Christopher Steed, </w:t>
      </w:r>
      <w:r w:rsidRPr="0031558A">
        <w:rPr>
          <w:i/>
          <w:sz w:val="20"/>
          <w:lang w:val="en-US"/>
        </w:rPr>
        <w:t xml:space="preserve"> A History of the Church in Africa</w:t>
      </w:r>
      <w:r w:rsidRPr="0031558A">
        <w:rPr>
          <w:sz w:val="20"/>
          <w:lang w:val="en-US"/>
        </w:rPr>
        <w:t xml:space="preserve">, Cambridge, CUP, 2000, pp. 197-201. </w:t>
      </w:r>
    </w:p>
    <w:p w:rsidR="008D37DD" w:rsidRPr="0031558A" w:rsidRDefault="008D37DD">
      <w:pPr>
        <w:pStyle w:val="Voetnoottekst"/>
        <w:rPr>
          <w:lang w:val="en-US"/>
        </w:rPr>
      </w:pPr>
    </w:p>
  </w:footnote>
  <w:footnote w:id="41">
    <w:p w:rsidR="008D37DD" w:rsidRPr="00C25FBF" w:rsidRDefault="008D37DD">
      <w:pPr>
        <w:pStyle w:val="Voetnoottekst"/>
        <w:rPr>
          <w:lang w:val="en-US"/>
        </w:rPr>
      </w:pPr>
      <w:r>
        <w:rPr>
          <w:rStyle w:val="Voetnootmarkering"/>
        </w:rPr>
        <w:footnoteRef/>
      </w:r>
      <w:r w:rsidRPr="00C25FBF">
        <w:rPr>
          <w:lang w:val="en-US"/>
        </w:rPr>
        <w:t xml:space="preserve"> </w:t>
      </w:r>
      <w:r w:rsidRPr="00C25FBF">
        <w:rPr>
          <w:lang w:val="en-US"/>
        </w:rPr>
        <w:tab/>
        <w:t xml:space="preserve">Isabel </w:t>
      </w:r>
      <w:proofErr w:type="spellStart"/>
      <w:r w:rsidRPr="00C25FBF">
        <w:rPr>
          <w:lang w:val="en-US"/>
        </w:rPr>
        <w:t>Hofmeyr</w:t>
      </w:r>
      <w:proofErr w:type="spellEnd"/>
      <w:r w:rsidRPr="00C25FBF">
        <w:rPr>
          <w:lang w:val="en-US"/>
        </w:rPr>
        <w:t xml:space="preserve">, </w:t>
      </w:r>
      <w:r w:rsidRPr="00C25FBF">
        <w:rPr>
          <w:i/>
          <w:lang w:val="en-US"/>
        </w:rPr>
        <w:t>The Portable Bunyan</w:t>
      </w:r>
      <w:r>
        <w:rPr>
          <w:lang w:val="en-US"/>
        </w:rPr>
        <w:t>, 28-31.</w:t>
      </w:r>
    </w:p>
  </w:footnote>
  <w:footnote w:id="42">
    <w:p w:rsidR="008D37DD" w:rsidRPr="00133E85" w:rsidRDefault="008D37DD">
      <w:pPr>
        <w:pStyle w:val="Voetnoottekst"/>
        <w:rPr>
          <w:lang w:val="fr-FR"/>
        </w:rPr>
      </w:pPr>
      <w:r>
        <w:rPr>
          <w:rStyle w:val="Voetnootmarkering"/>
        </w:rPr>
        <w:footnoteRef/>
      </w:r>
      <w:r w:rsidRPr="00BB1ABC">
        <w:rPr>
          <w:lang w:val="fr-FR"/>
        </w:rPr>
        <w:t xml:space="preserve"> </w:t>
      </w:r>
      <w:r w:rsidRPr="00BB1ABC">
        <w:rPr>
          <w:lang w:val="fr-FR"/>
        </w:rPr>
        <w:tab/>
      </w:r>
      <w:r w:rsidRPr="00F31512">
        <w:rPr>
          <w:lang w:val="fr-FR"/>
        </w:rPr>
        <w:t>Da</w:t>
      </w:r>
      <w:r>
        <w:rPr>
          <w:lang w:val="fr-FR"/>
        </w:rPr>
        <w:t xml:space="preserve">ns ce contexte nous pouvons mentionner la traduction du livre en </w:t>
      </w:r>
      <w:proofErr w:type="spellStart"/>
      <w:r>
        <w:rPr>
          <w:lang w:val="fr-FR"/>
        </w:rPr>
        <w:t>Ukanyama</w:t>
      </w:r>
      <w:proofErr w:type="spellEnd"/>
      <w:r>
        <w:rPr>
          <w:lang w:val="fr-FR"/>
        </w:rPr>
        <w:t xml:space="preserve">. </w:t>
      </w:r>
      <w:r w:rsidRPr="007600CA">
        <w:rPr>
          <w:bCs/>
          <w:lang w:val="fr-FR"/>
        </w:rPr>
        <w:t xml:space="preserve">Le responsable de l’enseignement en </w:t>
      </w:r>
      <w:proofErr w:type="spellStart"/>
      <w:r w:rsidRPr="007600CA">
        <w:rPr>
          <w:bCs/>
          <w:lang w:val="fr-FR"/>
        </w:rPr>
        <w:t>Ovamba</w:t>
      </w:r>
      <w:proofErr w:type="spellEnd"/>
      <w:r w:rsidRPr="007600CA">
        <w:rPr>
          <w:bCs/>
          <w:lang w:val="fr-FR"/>
        </w:rPr>
        <w:t xml:space="preserve">, </w:t>
      </w:r>
      <w:r>
        <w:rPr>
          <w:bCs/>
          <w:lang w:val="fr-FR"/>
        </w:rPr>
        <w:t xml:space="preserve">la Namibie actuelle, au Ministère de l’Education en Afrique du Sud, demande en 1950 à une femme missionnaire finlandaise, l’infirmière Linda </w:t>
      </w:r>
      <w:proofErr w:type="spellStart"/>
      <w:r>
        <w:rPr>
          <w:bCs/>
          <w:lang w:val="fr-FR"/>
        </w:rPr>
        <w:t>Helenius</w:t>
      </w:r>
      <w:proofErr w:type="spellEnd"/>
      <w:r>
        <w:rPr>
          <w:bCs/>
          <w:lang w:val="fr-FR"/>
        </w:rPr>
        <w:t xml:space="preserve">, connue pour sa connaissance de la langue </w:t>
      </w:r>
      <w:proofErr w:type="spellStart"/>
      <w:r>
        <w:rPr>
          <w:bCs/>
          <w:lang w:val="fr-FR"/>
        </w:rPr>
        <w:t>Ukanyama</w:t>
      </w:r>
      <w:proofErr w:type="spellEnd"/>
      <w:r>
        <w:rPr>
          <w:bCs/>
          <w:lang w:val="fr-FR"/>
        </w:rPr>
        <w:t xml:space="preserve">, de contrôler et de corriger avant sa publication la traduction faite par des missionnaires anglicans. Le livre devait figurer au programme de l’enseignement des écoles. Le superviseur de la mission finlandaise recommande à sœur </w:t>
      </w:r>
      <w:proofErr w:type="spellStart"/>
      <w:r>
        <w:rPr>
          <w:bCs/>
          <w:lang w:val="fr-FR"/>
        </w:rPr>
        <w:t>Helenius</w:t>
      </w:r>
      <w:proofErr w:type="spellEnd"/>
      <w:r>
        <w:rPr>
          <w:bCs/>
          <w:lang w:val="fr-FR"/>
        </w:rPr>
        <w:t xml:space="preserve"> d’accepter cette demande, prenant en considération que cette action pourrait améliorer les relations entre les missionnaires luthériens finlandais et les missionnaires anglicans. </w:t>
      </w:r>
      <w:r w:rsidRPr="00052E1E">
        <w:rPr>
          <w:lang w:val="fi-FI"/>
        </w:rPr>
        <w:t xml:space="preserve">Jani Uuksulainen, </w:t>
      </w:r>
      <w:r w:rsidRPr="00052E1E">
        <w:rPr>
          <w:i/>
          <w:lang w:val="fi-FI"/>
        </w:rPr>
        <w:t xml:space="preserve">Sairaanhoitaja Linda Helenius Suomen Lähetysseuran lähettinä Ambomaalee 1921-1952. </w:t>
      </w:r>
      <w:r w:rsidRPr="00BB1ABC">
        <w:rPr>
          <w:lang w:val="fi-FI"/>
        </w:rPr>
        <w:t xml:space="preserve">Yleisen Kirkkohistorian pro gradu-työ. </w:t>
      </w:r>
      <w:r w:rsidRPr="00C32193">
        <w:rPr>
          <w:lang w:val="fr-FR"/>
        </w:rPr>
        <w:t xml:space="preserve">HYTTK. </w:t>
      </w:r>
      <w:r w:rsidRPr="00052E1E">
        <w:rPr>
          <w:lang w:val="fr-FR"/>
        </w:rPr>
        <w:t xml:space="preserve">Thèse de licence (inédite), Université de Helsinki, 1999. Archives de la Mission Evangélique Luthérienne finlandaise, Helsinki. </w:t>
      </w:r>
      <w:r w:rsidRPr="00133E85">
        <w:rPr>
          <w:lang w:val="fr-FR"/>
        </w:rPr>
        <w:t xml:space="preserve">Code </w:t>
      </w:r>
      <w:proofErr w:type="spellStart"/>
      <w:r w:rsidRPr="00133E85">
        <w:rPr>
          <w:lang w:val="fr-FR"/>
        </w:rPr>
        <w:t>Hp</w:t>
      </w:r>
      <w:proofErr w:type="spellEnd"/>
      <w:r w:rsidRPr="00133E85">
        <w:rPr>
          <w:lang w:val="fr-FR"/>
        </w:rPr>
        <w:t xml:space="preserve"> XLII 1.</w:t>
      </w:r>
    </w:p>
  </w:footnote>
  <w:footnote w:id="43">
    <w:p w:rsidR="008D37DD" w:rsidRPr="0075020A" w:rsidRDefault="008D37DD">
      <w:pPr>
        <w:pStyle w:val="Voetnoottekst"/>
        <w:rPr>
          <w:lang w:val="fr-FR"/>
        </w:rPr>
      </w:pPr>
      <w:r>
        <w:rPr>
          <w:rStyle w:val="Voetnootmarkering"/>
        </w:rPr>
        <w:footnoteRef/>
      </w:r>
      <w:r w:rsidRPr="0075020A">
        <w:rPr>
          <w:lang w:val="fr-FR"/>
        </w:rPr>
        <w:t xml:space="preserve"> </w:t>
      </w:r>
      <w:r w:rsidRPr="0075020A">
        <w:rPr>
          <w:lang w:val="fr-FR"/>
        </w:rPr>
        <w:tab/>
        <w:t xml:space="preserve">Isabel </w:t>
      </w:r>
      <w:proofErr w:type="spellStart"/>
      <w:r w:rsidRPr="0075020A">
        <w:rPr>
          <w:lang w:val="fr-FR"/>
        </w:rPr>
        <w:t>Hofmeyr</w:t>
      </w:r>
      <w:proofErr w:type="spellEnd"/>
      <w:r w:rsidRPr="0075020A">
        <w:rPr>
          <w:lang w:val="fr-FR"/>
        </w:rPr>
        <w:t xml:space="preserve">, </w:t>
      </w:r>
      <w:r w:rsidRPr="0075020A">
        <w:rPr>
          <w:i/>
          <w:lang w:val="fr-FR"/>
        </w:rPr>
        <w:t>The Portable Bunyan</w:t>
      </w:r>
      <w:r w:rsidRPr="0075020A">
        <w:rPr>
          <w:lang w:val="fr-FR"/>
        </w:rPr>
        <w:t xml:space="preserve">,  pp. 76-136. </w:t>
      </w:r>
    </w:p>
  </w:footnote>
  <w:footnote w:id="44">
    <w:p w:rsidR="008D37DD" w:rsidRPr="00D92531" w:rsidRDefault="008D37DD" w:rsidP="004C347E">
      <w:pPr>
        <w:pStyle w:val="Voetnoottekst"/>
        <w:rPr>
          <w:lang w:val="fr-FR"/>
        </w:rPr>
      </w:pPr>
      <w:r>
        <w:rPr>
          <w:rStyle w:val="Voetnootmarkering"/>
        </w:rPr>
        <w:footnoteRef/>
      </w:r>
      <w:r w:rsidRPr="00133E85">
        <w:rPr>
          <w:lang w:val="fr-FR"/>
        </w:rPr>
        <w:t xml:space="preserve"> </w:t>
      </w:r>
      <w:r w:rsidRPr="00133E85">
        <w:rPr>
          <w:lang w:val="fr-FR"/>
        </w:rPr>
        <w:tab/>
      </w:r>
      <w:proofErr w:type="spellStart"/>
      <w:r w:rsidRPr="00133E85">
        <w:rPr>
          <w:i/>
          <w:lang w:val="fr-FR"/>
        </w:rPr>
        <w:t>Umugenzi</w:t>
      </w:r>
      <w:proofErr w:type="spellEnd"/>
      <w:r w:rsidRPr="00133E85">
        <w:rPr>
          <w:i/>
          <w:lang w:val="fr-FR"/>
        </w:rPr>
        <w:t xml:space="preserve">. </w:t>
      </w:r>
      <w:proofErr w:type="spellStart"/>
      <w:r w:rsidRPr="00133E85">
        <w:rPr>
          <w:i/>
          <w:lang w:val="fr-FR"/>
        </w:rPr>
        <w:t>Igice</w:t>
      </w:r>
      <w:proofErr w:type="spellEnd"/>
      <w:r w:rsidRPr="00133E85">
        <w:rPr>
          <w:i/>
          <w:lang w:val="fr-FR"/>
        </w:rPr>
        <w:t xml:space="preserve"> </w:t>
      </w:r>
      <w:proofErr w:type="spellStart"/>
      <w:r w:rsidRPr="00133E85">
        <w:rPr>
          <w:i/>
          <w:lang w:val="fr-FR"/>
        </w:rPr>
        <w:t>cya</w:t>
      </w:r>
      <w:proofErr w:type="spellEnd"/>
      <w:r w:rsidRPr="00133E85">
        <w:rPr>
          <w:i/>
          <w:lang w:val="fr-FR"/>
        </w:rPr>
        <w:t xml:space="preserve"> </w:t>
      </w:r>
      <w:proofErr w:type="spellStart"/>
      <w:r w:rsidRPr="00133E85">
        <w:rPr>
          <w:i/>
          <w:lang w:val="fr-FR"/>
        </w:rPr>
        <w:t>kabiri</w:t>
      </w:r>
      <w:proofErr w:type="spellEnd"/>
      <w:r w:rsidRPr="00133E85">
        <w:rPr>
          <w:i/>
          <w:lang w:val="fr-FR"/>
        </w:rPr>
        <w:t xml:space="preserve">.  </w:t>
      </w:r>
      <w:proofErr w:type="spellStart"/>
      <w:r w:rsidRPr="00133E85">
        <w:rPr>
          <w:i/>
          <w:lang w:val="fr-FR"/>
        </w:rPr>
        <w:t>Muka</w:t>
      </w:r>
      <w:proofErr w:type="spellEnd"/>
      <w:r w:rsidRPr="00133E85">
        <w:rPr>
          <w:i/>
          <w:lang w:val="fr-FR"/>
        </w:rPr>
        <w:t xml:space="preserve"> </w:t>
      </w:r>
      <w:proofErr w:type="spellStart"/>
      <w:r w:rsidRPr="00133E85">
        <w:rPr>
          <w:i/>
          <w:lang w:val="fr-FR"/>
        </w:rPr>
        <w:t>mukristo</w:t>
      </w:r>
      <w:proofErr w:type="spellEnd"/>
      <w:r w:rsidRPr="00133E85">
        <w:rPr>
          <w:i/>
          <w:lang w:val="fr-FR"/>
        </w:rPr>
        <w:t xml:space="preserve"> n’</w:t>
      </w:r>
      <w:proofErr w:type="spellStart"/>
      <w:r w:rsidRPr="00133E85">
        <w:rPr>
          <w:i/>
          <w:lang w:val="fr-FR"/>
        </w:rPr>
        <w:t>abana</w:t>
      </w:r>
      <w:proofErr w:type="spellEnd"/>
      <w:r w:rsidRPr="00133E85">
        <w:rPr>
          <w:i/>
          <w:lang w:val="fr-FR"/>
        </w:rPr>
        <w:t xml:space="preserve"> </w:t>
      </w:r>
      <w:proofErr w:type="spellStart"/>
      <w:r w:rsidRPr="00133E85">
        <w:rPr>
          <w:i/>
          <w:lang w:val="fr-FR"/>
        </w:rPr>
        <w:t>be</w:t>
      </w:r>
      <w:proofErr w:type="spellEnd"/>
      <w:r w:rsidRPr="00133E85">
        <w:rPr>
          <w:i/>
          <w:lang w:val="fr-FR"/>
        </w:rPr>
        <w:t xml:space="preserve"> mu </w:t>
      </w:r>
      <w:proofErr w:type="spellStart"/>
      <w:r w:rsidRPr="00133E85">
        <w:rPr>
          <w:i/>
          <w:lang w:val="fr-FR"/>
        </w:rPr>
        <w:t>rugendorujya</w:t>
      </w:r>
      <w:proofErr w:type="spellEnd"/>
      <w:r w:rsidRPr="00133E85">
        <w:rPr>
          <w:i/>
          <w:lang w:val="fr-FR"/>
        </w:rPr>
        <w:t xml:space="preserve"> mu </w:t>
      </w:r>
      <w:proofErr w:type="spellStart"/>
      <w:r w:rsidRPr="00133E85">
        <w:rPr>
          <w:i/>
          <w:lang w:val="fr-FR"/>
        </w:rPr>
        <w:t>ijuru</w:t>
      </w:r>
      <w:proofErr w:type="spellEnd"/>
      <w:r w:rsidRPr="00133E85">
        <w:rPr>
          <w:lang w:val="fr-FR"/>
        </w:rPr>
        <w:t xml:space="preserve">. </w:t>
      </w:r>
      <w:r>
        <w:rPr>
          <w:lang w:val="fr-FR"/>
        </w:rPr>
        <w:t xml:space="preserve">Kigali : </w:t>
      </w:r>
      <w:proofErr w:type="spellStart"/>
      <w:r>
        <w:rPr>
          <w:lang w:val="fr-FR"/>
        </w:rPr>
        <w:t>Seclar</w:t>
      </w:r>
      <w:proofErr w:type="spellEnd"/>
      <w:r>
        <w:rPr>
          <w:lang w:val="fr-FR"/>
        </w:rPr>
        <w:t>,  2000.</w:t>
      </w:r>
    </w:p>
  </w:footnote>
  <w:footnote w:id="45">
    <w:p w:rsidR="008D37DD" w:rsidRPr="00CD2A82" w:rsidRDefault="008D37DD" w:rsidP="004C347E">
      <w:pPr>
        <w:pStyle w:val="Voetnoottekst"/>
        <w:rPr>
          <w:lang w:val="fr-FR"/>
        </w:rPr>
      </w:pPr>
      <w:r>
        <w:rPr>
          <w:rStyle w:val="Voetnootmarkering"/>
        </w:rPr>
        <w:footnoteRef/>
      </w:r>
      <w:r w:rsidRPr="00CD2A82">
        <w:rPr>
          <w:lang w:val="fr-FR"/>
        </w:rPr>
        <w:t xml:space="preserve"> </w:t>
      </w:r>
      <w:r w:rsidRPr="00CD2A82">
        <w:rPr>
          <w:lang w:val="fr-FR"/>
        </w:rPr>
        <w:tab/>
        <w:t>Message e-mail à l’auteur d</w:t>
      </w:r>
      <w:r>
        <w:rPr>
          <w:lang w:val="fr-FR"/>
        </w:rPr>
        <w:t xml:space="preserve">u 6 décembre 2012. </w:t>
      </w:r>
    </w:p>
  </w:footnote>
  <w:footnote w:id="46">
    <w:p w:rsidR="008D37DD" w:rsidRPr="00C12676" w:rsidRDefault="008D37DD" w:rsidP="00C12676">
      <w:pPr>
        <w:pStyle w:val="Geenafstand"/>
        <w:rPr>
          <w:i/>
          <w:sz w:val="20"/>
          <w:lang w:val="en-US"/>
        </w:rPr>
      </w:pPr>
      <w:r>
        <w:rPr>
          <w:rStyle w:val="Voetnootmarkering"/>
        </w:rPr>
        <w:footnoteRef/>
      </w:r>
      <w:r w:rsidRPr="00C12676">
        <w:rPr>
          <w:lang w:val="fr-FR"/>
        </w:rPr>
        <w:t xml:space="preserve"> </w:t>
      </w:r>
      <w:r w:rsidRPr="00C12676">
        <w:rPr>
          <w:lang w:val="fr-FR"/>
        </w:rPr>
        <w:tab/>
      </w:r>
      <w:r w:rsidRPr="00C12676">
        <w:rPr>
          <w:sz w:val="20"/>
          <w:szCs w:val="20"/>
          <w:lang w:val="fr-FR"/>
        </w:rPr>
        <w:t xml:space="preserve">Il s’agissait du Glen Grey </w:t>
      </w:r>
      <w:proofErr w:type="spellStart"/>
      <w:r w:rsidRPr="00C12676">
        <w:rPr>
          <w:sz w:val="20"/>
          <w:szCs w:val="20"/>
          <w:lang w:val="fr-FR"/>
        </w:rPr>
        <w:t>Act</w:t>
      </w:r>
      <w:proofErr w:type="spellEnd"/>
      <w:r w:rsidRPr="00C12676">
        <w:rPr>
          <w:sz w:val="20"/>
          <w:szCs w:val="20"/>
          <w:lang w:val="fr-FR"/>
        </w:rPr>
        <w:t xml:space="preserve">. </w:t>
      </w:r>
      <w:r w:rsidRPr="00762879">
        <w:rPr>
          <w:sz w:val="20"/>
          <w:szCs w:val="20"/>
          <w:lang w:val="en-US"/>
        </w:rPr>
        <w:t xml:space="preserve">La citation </w:t>
      </w:r>
      <w:proofErr w:type="spellStart"/>
      <w:r w:rsidRPr="00762879">
        <w:rPr>
          <w:sz w:val="20"/>
          <w:szCs w:val="20"/>
          <w:lang w:val="en-US"/>
        </w:rPr>
        <w:t>est</w:t>
      </w:r>
      <w:proofErr w:type="spellEnd"/>
      <w:r w:rsidRPr="00762879">
        <w:rPr>
          <w:sz w:val="20"/>
          <w:szCs w:val="20"/>
          <w:lang w:val="en-US"/>
        </w:rPr>
        <w:t xml:space="preserve"> </w:t>
      </w:r>
      <w:proofErr w:type="spellStart"/>
      <w:r w:rsidRPr="00762879">
        <w:rPr>
          <w:sz w:val="20"/>
          <w:szCs w:val="20"/>
          <w:lang w:val="en-US"/>
        </w:rPr>
        <w:t>donnée</w:t>
      </w:r>
      <w:proofErr w:type="spellEnd"/>
      <w:r w:rsidRPr="00762879">
        <w:rPr>
          <w:sz w:val="20"/>
          <w:szCs w:val="20"/>
          <w:lang w:val="en-US"/>
        </w:rPr>
        <w:t xml:space="preserve"> par John A. Chalmers, </w:t>
      </w:r>
      <w:proofErr w:type="spellStart"/>
      <w:r w:rsidRPr="00762879">
        <w:rPr>
          <w:i/>
          <w:sz w:val="20"/>
          <w:szCs w:val="20"/>
          <w:lang w:val="en-US"/>
        </w:rPr>
        <w:t>Tiyo</w:t>
      </w:r>
      <w:proofErr w:type="spellEnd"/>
      <w:r w:rsidRPr="00762879">
        <w:rPr>
          <w:i/>
          <w:sz w:val="20"/>
          <w:szCs w:val="20"/>
          <w:lang w:val="en-US"/>
        </w:rPr>
        <w:t xml:space="preserve"> Soga: a page of South African mission work</w:t>
      </w:r>
      <w:r w:rsidRPr="00762879">
        <w:rPr>
          <w:sz w:val="20"/>
          <w:szCs w:val="20"/>
          <w:lang w:val="en-US"/>
        </w:rPr>
        <w:t xml:space="preserve"> (Edinburgh 1877).</w:t>
      </w:r>
      <w:r w:rsidRPr="00762879">
        <w:rPr>
          <w:sz w:val="20"/>
          <w:lang w:val="en-US"/>
        </w:rPr>
        <w:t xml:space="preserve"> </w:t>
      </w:r>
      <w:proofErr w:type="spellStart"/>
      <w:r w:rsidRPr="00C12676">
        <w:rPr>
          <w:sz w:val="20"/>
          <w:lang w:val="en-US"/>
        </w:rPr>
        <w:t>Voire</w:t>
      </w:r>
      <w:proofErr w:type="spellEnd"/>
      <w:r w:rsidRPr="00C12676">
        <w:rPr>
          <w:sz w:val="20"/>
          <w:lang w:val="en-US"/>
        </w:rPr>
        <w:t xml:space="preserve"> :  </w:t>
      </w:r>
      <w:proofErr w:type="spellStart"/>
      <w:r w:rsidRPr="00C12676">
        <w:rPr>
          <w:sz w:val="20"/>
          <w:lang w:val="en-US"/>
        </w:rPr>
        <w:t>Bengt</w:t>
      </w:r>
      <w:proofErr w:type="spellEnd"/>
      <w:r w:rsidRPr="00C12676">
        <w:rPr>
          <w:sz w:val="20"/>
          <w:lang w:val="en-US"/>
        </w:rPr>
        <w:t xml:space="preserve"> </w:t>
      </w:r>
      <w:proofErr w:type="spellStart"/>
      <w:r w:rsidRPr="00C12676">
        <w:rPr>
          <w:sz w:val="20"/>
          <w:lang w:val="en-US"/>
        </w:rPr>
        <w:t>Sundkler</w:t>
      </w:r>
      <w:proofErr w:type="spellEnd"/>
      <w:r w:rsidRPr="00C12676">
        <w:rPr>
          <w:sz w:val="20"/>
          <w:lang w:val="en-US"/>
        </w:rPr>
        <w:t xml:space="preserve"> et </w:t>
      </w:r>
      <w:proofErr w:type="spellStart"/>
      <w:r w:rsidRPr="00C12676">
        <w:rPr>
          <w:sz w:val="20"/>
          <w:lang w:val="en-US"/>
        </w:rPr>
        <w:t>Christoffer</w:t>
      </w:r>
      <w:proofErr w:type="spellEnd"/>
      <w:r w:rsidRPr="00C12676">
        <w:rPr>
          <w:sz w:val="20"/>
          <w:lang w:val="en-US"/>
        </w:rPr>
        <w:t xml:space="preserve"> Steed, </w:t>
      </w:r>
      <w:r w:rsidRPr="00C12676">
        <w:rPr>
          <w:i/>
          <w:sz w:val="20"/>
          <w:lang w:val="en-US"/>
        </w:rPr>
        <w:t>A History of the Church in Africa</w:t>
      </w:r>
      <w:r>
        <w:rPr>
          <w:sz w:val="20"/>
          <w:lang w:val="en-US"/>
        </w:rPr>
        <w:t>, Cambridge: CUP,2001</w:t>
      </w:r>
      <w:r w:rsidRPr="00C12676">
        <w:rPr>
          <w:sz w:val="20"/>
          <w:lang w:val="en-US"/>
        </w:rPr>
        <w:t xml:space="preserve">, </w:t>
      </w:r>
      <w:r>
        <w:rPr>
          <w:sz w:val="20"/>
          <w:lang w:val="en-US"/>
        </w:rPr>
        <w:t xml:space="preserve"> (page à examiner encore  GS)</w:t>
      </w:r>
      <w:r w:rsidRPr="00C12676">
        <w:rPr>
          <w:i/>
          <w:sz w:val="20"/>
          <w:lang w:val="en-US"/>
        </w:rPr>
        <w:t>.</w:t>
      </w:r>
    </w:p>
    <w:p w:rsidR="008D37DD" w:rsidRPr="00762879" w:rsidRDefault="008D37DD" w:rsidP="00C12676">
      <w:pPr>
        <w:pStyle w:val="Voetnoottekst"/>
        <w:rPr>
          <w:lang w:val="en-US"/>
        </w:rPr>
      </w:pPr>
    </w:p>
  </w:footnote>
  <w:footnote w:id="47">
    <w:p w:rsidR="008D37DD" w:rsidRPr="005E6FD0" w:rsidRDefault="008D37DD" w:rsidP="0075020A">
      <w:pPr>
        <w:rPr>
          <w:lang w:val="en-US"/>
        </w:rPr>
      </w:pPr>
      <w:r>
        <w:rPr>
          <w:rStyle w:val="Voetnootmarkering"/>
        </w:rPr>
        <w:footnoteRef/>
      </w:r>
      <w:r w:rsidRPr="00C12676">
        <w:rPr>
          <w:lang w:val="en-US"/>
        </w:rPr>
        <w:t xml:space="preserve"> </w:t>
      </w:r>
      <w:r w:rsidRPr="00C12676">
        <w:rPr>
          <w:lang w:val="en-US"/>
        </w:rPr>
        <w:tab/>
      </w:r>
      <w:proofErr w:type="spellStart"/>
      <w:r w:rsidRPr="00C12676">
        <w:rPr>
          <w:sz w:val="20"/>
          <w:lang w:val="en-US"/>
        </w:rPr>
        <w:t>Hofmeyr</w:t>
      </w:r>
      <w:proofErr w:type="spellEnd"/>
      <w:r w:rsidRPr="00C12676">
        <w:rPr>
          <w:sz w:val="20"/>
          <w:lang w:val="en-US"/>
        </w:rPr>
        <w:t xml:space="preserve"> se </w:t>
      </w:r>
      <w:proofErr w:type="spellStart"/>
      <w:r w:rsidRPr="00C12676">
        <w:rPr>
          <w:sz w:val="20"/>
          <w:lang w:val="en-US"/>
        </w:rPr>
        <w:t>réfère</w:t>
      </w:r>
      <w:proofErr w:type="spellEnd"/>
      <w:r w:rsidRPr="00C12676">
        <w:rPr>
          <w:sz w:val="20"/>
          <w:lang w:val="en-US"/>
        </w:rPr>
        <w:t xml:space="preserve"> </w:t>
      </w:r>
      <w:proofErr w:type="spellStart"/>
      <w:r w:rsidRPr="00C12676">
        <w:rPr>
          <w:sz w:val="20"/>
          <w:lang w:val="en-US"/>
        </w:rPr>
        <w:t>Archibals</w:t>
      </w:r>
      <w:proofErr w:type="spellEnd"/>
      <w:r w:rsidRPr="00C12676">
        <w:rPr>
          <w:sz w:val="20"/>
          <w:lang w:val="en-US"/>
        </w:rPr>
        <w:t xml:space="preserve"> Campbell Jordan, </w:t>
      </w:r>
      <w:r w:rsidRPr="00C12676">
        <w:rPr>
          <w:i/>
          <w:sz w:val="20"/>
          <w:lang w:val="en-US"/>
        </w:rPr>
        <w:t>To</w:t>
      </w:r>
      <w:r>
        <w:rPr>
          <w:i/>
          <w:sz w:val="20"/>
          <w:lang w:val="en-US"/>
        </w:rPr>
        <w:t xml:space="preserve">wards an </w:t>
      </w:r>
      <w:proofErr w:type="spellStart"/>
      <w:r>
        <w:rPr>
          <w:i/>
          <w:sz w:val="20"/>
          <w:lang w:val="en-US"/>
        </w:rPr>
        <w:t>AfricanLiterature</w:t>
      </w:r>
      <w:proofErr w:type="spellEnd"/>
      <w:r>
        <w:rPr>
          <w:i/>
          <w:sz w:val="20"/>
          <w:lang w:val="en-US"/>
        </w:rPr>
        <w:t xml:space="preserve"> </w:t>
      </w:r>
      <w:r w:rsidRPr="00C12676">
        <w:rPr>
          <w:i/>
          <w:sz w:val="20"/>
          <w:lang w:val="en-US"/>
        </w:rPr>
        <w:t> : The Emergen</w:t>
      </w:r>
      <w:r>
        <w:rPr>
          <w:i/>
          <w:sz w:val="20"/>
          <w:lang w:val="en-US"/>
        </w:rPr>
        <w:t>c</w:t>
      </w:r>
      <w:r w:rsidRPr="00C12676">
        <w:rPr>
          <w:i/>
          <w:sz w:val="20"/>
          <w:lang w:val="en-US"/>
        </w:rPr>
        <w:t xml:space="preserve">e  of Literary Form in Xhosa. </w:t>
      </w:r>
      <w:r w:rsidRPr="00C12676">
        <w:rPr>
          <w:sz w:val="20"/>
          <w:lang w:val="en-US"/>
        </w:rPr>
        <w:t xml:space="preserve">Berkeley: University of California Press, 1973, 92-93.  </w:t>
      </w:r>
      <w:proofErr w:type="spellStart"/>
      <w:r>
        <w:rPr>
          <w:sz w:val="20"/>
          <w:lang w:val="en-US"/>
        </w:rPr>
        <w:t>Voire</w:t>
      </w:r>
      <w:proofErr w:type="spellEnd"/>
      <w:r>
        <w:rPr>
          <w:sz w:val="20"/>
          <w:lang w:val="en-US"/>
        </w:rPr>
        <w:t xml:space="preserve">: </w:t>
      </w:r>
      <w:proofErr w:type="spellStart"/>
      <w:r w:rsidRPr="00C12676">
        <w:rPr>
          <w:sz w:val="20"/>
          <w:lang w:val="en-US"/>
        </w:rPr>
        <w:t>Hofmeyr</w:t>
      </w:r>
      <w:proofErr w:type="spellEnd"/>
      <w:r w:rsidRPr="00C12676">
        <w:rPr>
          <w:sz w:val="20"/>
          <w:lang w:val="en-US"/>
        </w:rPr>
        <w:t>, The Portable Bunyan, p. 129.</w:t>
      </w:r>
    </w:p>
  </w:footnote>
  <w:footnote w:id="48">
    <w:p w:rsidR="008D37DD" w:rsidRPr="0097034C" w:rsidRDefault="008D37DD">
      <w:pPr>
        <w:pStyle w:val="Voetnoottekst"/>
        <w:rPr>
          <w:lang w:val="en-US"/>
        </w:rPr>
      </w:pPr>
      <w:r>
        <w:rPr>
          <w:rStyle w:val="Voetnootmarkering"/>
        </w:rPr>
        <w:footnoteRef/>
      </w:r>
      <w:r>
        <w:t xml:space="preserve"> </w:t>
      </w:r>
      <w:r w:rsidRPr="0097034C">
        <w:rPr>
          <w:lang w:val="en-US"/>
        </w:rPr>
        <w:tab/>
        <w:t xml:space="preserve">Isabel </w:t>
      </w:r>
      <w:proofErr w:type="spellStart"/>
      <w:r w:rsidRPr="0097034C">
        <w:rPr>
          <w:lang w:val="en-US"/>
        </w:rPr>
        <w:t>Hofmeyr</w:t>
      </w:r>
      <w:proofErr w:type="spellEnd"/>
      <w:r w:rsidRPr="0097034C">
        <w:rPr>
          <w:lang w:val="en-US"/>
        </w:rPr>
        <w:t xml:space="preserve">, </w:t>
      </w:r>
      <w:r w:rsidRPr="008B512C">
        <w:rPr>
          <w:i/>
          <w:lang w:val="en-US"/>
        </w:rPr>
        <w:t>The Po</w:t>
      </w:r>
      <w:r>
        <w:rPr>
          <w:i/>
          <w:lang w:val="en-US"/>
        </w:rPr>
        <w:t>rtable Bunyan,</w:t>
      </w:r>
      <w:r>
        <w:rPr>
          <w:lang w:val="en-US"/>
        </w:rPr>
        <w:t xml:space="preserve"> 191-213. </w:t>
      </w:r>
    </w:p>
  </w:footnote>
  <w:footnote w:id="49">
    <w:p w:rsidR="008D37DD" w:rsidRPr="00762879" w:rsidRDefault="008D37DD">
      <w:pPr>
        <w:pStyle w:val="Voetnoottekst"/>
        <w:rPr>
          <w:lang w:val="en-US"/>
        </w:rPr>
      </w:pPr>
      <w:r>
        <w:rPr>
          <w:rStyle w:val="Voetnootmarkering"/>
        </w:rPr>
        <w:footnoteRef/>
      </w:r>
      <w:r w:rsidRPr="00762879">
        <w:rPr>
          <w:lang w:val="fr-FR"/>
        </w:rPr>
        <w:t xml:space="preserve"> </w:t>
      </w:r>
      <w:r>
        <w:rPr>
          <w:lang w:val="fr-FR"/>
        </w:rPr>
        <w:tab/>
        <w:t xml:space="preserve">Cette contradiction a été bien formulée dans Heinrich </w:t>
      </w:r>
      <w:proofErr w:type="spellStart"/>
      <w:r>
        <w:rPr>
          <w:lang w:val="fr-FR"/>
        </w:rPr>
        <w:t>Balz</w:t>
      </w:r>
      <w:proofErr w:type="spellEnd"/>
      <w:r>
        <w:rPr>
          <w:lang w:val="fr-FR"/>
        </w:rPr>
        <w:t xml:space="preserve">, </w:t>
      </w:r>
      <w:r w:rsidRPr="00762879">
        <w:rPr>
          <w:i/>
          <w:lang w:val="fr-FR"/>
        </w:rPr>
        <w:t>‘</w:t>
      </w:r>
      <w:proofErr w:type="spellStart"/>
      <w:r w:rsidRPr="00762879">
        <w:rPr>
          <w:i/>
          <w:lang w:val="fr-FR"/>
        </w:rPr>
        <w:t>Ought</w:t>
      </w:r>
      <w:proofErr w:type="spellEnd"/>
      <w:r w:rsidRPr="00762879">
        <w:rPr>
          <w:i/>
          <w:lang w:val="fr-FR"/>
        </w:rPr>
        <w:t xml:space="preserve">’ and ‘Is’ . </w:t>
      </w:r>
      <w:r w:rsidRPr="00762879">
        <w:rPr>
          <w:i/>
          <w:lang w:val="en-US"/>
        </w:rPr>
        <w:t xml:space="preserve">A Christian Ethics Course for Cameroun, taught in the </w:t>
      </w:r>
      <w:proofErr w:type="spellStart"/>
      <w:r w:rsidRPr="00762879">
        <w:rPr>
          <w:i/>
          <w:lang w:val="en-US"/>
        </w:rPr>
        <w:t>Nyasoso</w:t>
      </w:r>
      <w:proofErr w:type="spellEnd"/>
      <w:r w:rsidRPr="00762879">
        <w:rPr>
          <w:i/>
          <w:lang w:val="en-US"/>
        </w:rPr>
        <w:t xml:space="preserve"> Theological College in 1976-1978.</w:t>
      </w:r>
      <w:r>
        <w:rPr>
          <w:lang w:val="en-US"/>
        </w:rPr>
        <w:t xml:space="preserve"> Reedited for internal use in the Theological Seminary </w:t>
      </w:r>
      <w:proofErr w:type="spellStart"/>
      <w:r>
        <w:rPr>
          <w:lang w:val="en-US"/>
        </w:rPr>
        <w:t>Kumba</w:t>
      </w:r>
      <w:proofErr w:type="spellEnd"/>
      <w:r>
        <w:rPr>
          <w:lang w:val="en-US"/>
        </w:rPr>
        <w:t xml:space="preserve">. Berlin 1997, par 27: Cultural development and pilgrim’s progress: the heritage of the Basel Mission for social ethics , pp. 64-65.  </w:t>
      </w:r>
      <w:r w:rsidRPr="00762879">
        <w:rPr>
          <w:lang w:val="en-US"/>
        </w:rPr>
        <w:t xml:space="preserve"> </w:t>
      </w:r>
    </w:p>
  </w:footnote>
  <w:footnote w:id="50">
    <w:p w:rsidR="008D37DD" w:rsidRPr="005B1649" w:rsidRDefault="008D37DD" w:rsidP="005B1649">
      <w:pPr>
        <w:pStyle w:val="Voetnoottekst"/>
        <w:rPr>
          <w:lang w:val="fr-FR"/>
        </w:rPr>
      </w:pPr>
      <w:r>
        <w:rPr>
          <w:rStyle w:val="Voetnootmarkering"/>
        </w:rPr>
        <w:footnoteRef/>
      </w:r>
      <w:r w:rsidRPr="005B1649">
        <w:rPr>
          <w:lang w:val="fr-FR"/>
        </w:rPr>
        <w:t xml:space="preserve"> </w:t>
      </w:r>
      <w:r w:rsidRPr="005B1649">
        <w:rPr>
          <w:lang w:val="fr-FR"/>
        </w:rPr>
        <w:tab/>
        <w:t xml:space="preserve">Interview avec </w:t>
      </w:r>
      <w:proofErr w:type="spellStart"/>
      <w:r w:rsidRPr="005B1649">
        <w:rPr>
          <w:lang w:val="fr-FR"/>
        </w:rPr>
        <w:t>Naasson</w:t>
      </w:r>
      <w:proofErr w:type="spellEnd"/>
      <w:r w:rsidRPr="005B1649">
        <w:rPr>
          <w:lang w:val="fr-FR"/>
        </w:rPr>
        <w:t xml:space="preserve"> </w:t>
      </w:r>
      <w:proofErr w:type="spellStart"/>
      <w:r w:rsidRPr="005B1649">
        <w:rPr>
          <w:lang w:val="fr-FR"/>
        </w:rPr>
        <w:t>Hitimana</w:t>
      </w:r>
      <w:proofErr w:type="spellEnd"/>
      <w:r w:rsidRPr="005B1649">
        <w:rPr>
          <w:lang w:val="fr-FR"/>
        </w:rPr>
        <w:t xml:space="preserve">, Kigali, le 12 mars 2011.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DE06138"/>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51E02CA"/>
    <w:multiLevelType w:val="hybridMultilevel"/>
    <w:tmpl w:val="6EB0EDC0"/>
    <w:lvl w:ilvl="0" w:tplc="8AC8B6EE">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B056F15"/>
    <w:multiLevelType w:val="hybridMultilevel"/>
    <w:tmpl w:val="CACA2D2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C4E1685"/>
    <w:multiLevelType w:val="hybridMultilevel"/>
    <w:tmpl w:val="17683812"/>
    <w:lvl w:ilvl="0" w:tplc="9E9EBF9A">
      <w:numFmt w:val="bullet"/>
      <w:lvlText w:val="-"/>
      <w:lvlJc w:val="left"/>
      <w:pPr>
        <w:ind w:left="1065" w:hanging="360"/>
      </w:pPr>
      <w:rPr>
        <w:rFonts w:ascii="Calibri" w:eastAsiaTheme="minorHAnsi" w:hAnsi="Calibri" w:cstheme="minorBi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4">
    <w:nsid w:val="52FB2962"/>
    <w:multiLevelType w:val="hybridMultilevel"/>
    <w:tmpl w:val="8AAC53FC"/>
    <w:lvl w:ilvl="0" w:tplc="BEAEA190">
      <w:numFmt w:val="bullet"/>
      <w:lvlText w:val="-"/>
      <w:lvlJc w:val="left"/>
      <w:pPr>
        <w:ind w:left="1071" w:hanging="360"/>
      </w:pPr>
      <w:rPr>
        <w:rFonts w:ascii="Calibri" w:eastAsiaTheme="minorHAnsi" w:hAnsi="Calibri" w:cstheme="minorBidi" w:hint="default"/>
      </w:rPr>
    </w:lvl>
    <w:lvl w:ilvl="1" w:tplc="04130003" w:tentative="1">
      <w:start w:val="1"/>
      <w:numFmt w:val="bullet"/>
      <w:lvlText w:val="o"/>
      <w:lvlJc w:val="left"/>
      <w:pPr>
        <w:ind w:left="1791" w:hanging="360"/>
      </w:pPr>
      <w:rPr>
        <w:rFonts w:ascii="Courier New" w:hAnsi="Courier New" w:cs="Courier New" w:hint="default"/>
      </w:rPr>
    </w:lvl>
    <w:lvl w:ilvl="2" w:tplc="04130005" w:tentative="1">
      <w:start w:val="1"/>
      <w:numFmt w:val="bullet"/>
      <w:lvlText w:val=""/>
      <w:lvlJc w:val="left"/>
      <w:pPr>
        <w:ind w:left="2511" w:hanging="360"/>
      </w:pPr>
      <w:rPr>
        <w:rFonts w:ascii="Wingdings" w:hAnsi="Wingdings" w:hint="default"/>
      </w:rPr>
    </w:lvl>
    <w:lvl w:ilvl="3" w:tplc="04130001" w:tentative="1">
      <w:start w:val="1"/>
      <w:numFmt w:val="bullet"/>
      <w:lvlText w:val=""/>
      <w:lvlJc w:val="left"/>
      <w:pPr>
        <w:ind w:left="3231" w:hanging="360"/>
      </w:pPr>
      <w:rPr>
        <w:rFonts w:ascii="Symbol" w:hAnsi="Symbol" w:hint="default"/>
      </w:rPr>
    </w:lvl>
    <w:lvl w:ilvl="4" w:tplc="04130003" w:tentative="1">
      <w:start w:val="1"/>
      <w:numFmt w:val="bullet"/>
      <w:lvlText w:val="o"/>
      <w:lvlJc w:val="left"/>
      <w:pPr>
        <w:ind w:left="3951" w:hanging="360"/>
      </w:pPr>
      <w:rPr>
        <w:rFonts w:ascii="Courier New" w:hAnsi="Courier New" w:cs="Courier New" w:hint="default"/>
      </w:rPr>
    </w:lvl>
    <w:lvl w:ilvl="5" w:tplc="04130005" w:tentative="1">
      <w:start w:val="1"/>
      <w:numFmt w:val="bullet"/>
      <w:lvlText w:val=""/>
      <w:lvlJc w:val="left"/>
      <w:pPr>
        <w:ind w:left="4671" w:hanging="360"/>
      </w:pPr>
      <w:rPr>
        <w:rFonts w:ascii="Wingdings" w:hAnsi="Wingdings" w:hint="default"/>
      </w:rPr>
    </w:lvl>
    <w:lvl w:ilvl="6" w:tplc="04130001" w:tentative="1">
      <w:start w:val="1"/>
      <w:numFmt w:val="bullet"/>
      <w:lvlText w:val=""/>
      <w:lvlJc w:val="left"/>
      <w:pPr>
        <w:ind w:left="5391" w:hanging="360"/>
      </w:pPr>
      <w:rPr>
        <w:rFonts w:ascii="Symbol" w:hAnsi="Symbol" w:hint="default"/>
      </w:rPr>
    </w:lvl>
    <w:lvl w:ilvl="7" w:tplc="04130003" w:tentative="1">
      <w:start w:val="1"/>
      <w:numFmt w:val="bullet"/>
      <w:lvlText w:val="o"/>
      <w:lvlJc w:val="left"/>
      <w:pPr>
        <w:ind w:left="6111" w:hanging="360"/>
      </w:pPr>
      <w:rPr>
        <w:rFonts w:ascii="Courier New" w:hAnsi="Courier New" w:cs="Courier New" w:hint="default"/>
      </w:rPr>
    </w:lvl>
    <w:lvl w:ilvl="8" w:tplc="04130005" w:tentative="1">
      <w:start w:val="1"/>
      <w:numFmt w:val="bullet"/>
      <w:lvlText w:val=""/>
      <w:lvlJc w:val="left"/>
      <w:pPr>
        <w:ind w:left="6831" w:hanging="360"/>
      </w:pPr>
      <w:rPr>
        <w:rFonts w:ascii="Wingdings" w:hAnsi="Wingdings" w:hint="default"/>
      </w:rPr>
    </w:lvl>
  </w:abstractNum>
  <w:abstractNum w:abstractNumId="5">
    <w:nsid w:val="788A1E0B"/>
    <w:multiLevelType w:val="hybridMultilevel"/>
    <w:tmpl w:val="D494B5C2"/>
    <w:lvl w:ilvl="0" w:tplc="9A2AD6C4">
      <w:start w:val="1"/>
      <w:numFmt w:val="lowerLetter"/>
      <w:lvlText w:val="%1)"/>
      <w:lvlJc w:val="left"/>
      <w:pPr>
        <w:ind w:left="720" w:hanging="360"/>
      </w:pPr>
      <w:rPr>
        <w:rFonts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7C59435F"/>
    <w:multiLevelType w:val="hybridMultilevel"/>
    <w:tmpl w:val="E270647A"/>
    <w:lvl w:ilvl="0" w:tplc="A25E6284">
      <w:numFmt w:val="bullet"/>
      <w:lvlText w:val="-"/>
      <w:lvlJc w:val="left"/>
      <w:pPr>
        <w:ind w:left="390" w:hanging="360"/>
      </w:pPr>
      <w:rPr>
        <w:rFonts w:ascii="Calibri" w:eastAsiaTheme="minorHAnsi" w:hAnsi="Calibri" w:cstheme="minorBidi" w:hint="default"/>
      </w:rPr>
    </w:lvl>
    <w:lvl w:ilvl="1" w:tplc="04130003" w:tentative="1">
      <w:start w:val="1"/>
      <w:numFmt w:val="bullet"/>
      <w:lvlText w:val="o"/>
      <w:lvlJc w:val="left"/>
      <w:pPr>
        <w:ind w:left="1110" w:hanging="360"/>
      </w:pPr>
      <w:rPr>
        <w:rFonts w:ascii="Courier New" w:hAnsi="Courier New" w:cs="Courier New" w:hint="default"/>
      </w:rPr>
    </w:lvl>
    <w:lvl w:ilvl="2" w:tplc="04130005" w:tentative="1">
      <w:start w:val="1"/>
      <w:numFmt w:val="bullet"/>
      <w:lvlText w:val=""/>
      <w:lvlJc w:val="left"/>
      <w:pPr>
        <w:ind w:left="1830" w:hanging="360"/>
      </w:pPr>
      <w:rPr>
        <w:rFonts w:ascii="Wingdings" w:hAnsi="Wingdings" w:hint="default"/>
      </w:rPr>
    </w:lvl>
    <w:lvl w:ilvl="3" w:tplc="04130001" w:tentative="1">
      <w:start w:val="1"/>
      <w:numFmt w:val="bullet"/>
      <w:lvlText w:val=""/>
      <w:lvlJc w:val="left"/>
      <w:pPr>
        <w:ind w:left="2550" w:hanging="360"/>
      </w:pPr>
      <w:rPr>
        <w:rFonts w:ascii="Symbol" w:hAnsi="Symbol" w:hint="default"/>
      </w:rPr>
    </w:lvl>
    <w:lvl w:ilvl="4" w:tplc="04130003" w:tentative="1">
      <w:start w:val="1"/>
      <w:numFmt w:val="bullet"/>
      <w:lvlText w:val="o"/>
      <w:lvlJc w:val="left"/>
      <w:pPr>
        <w:ind w:left="3270" w:hanging="360"/>
      </w:pPr>
      <w:rPr>
        <w:rFonts w:ascii="Courier New" w:hAnsi="Courier New" w:cs="Courier New" w:hint="default"/>
      </w:rPr>
    </w:lvl>
    <w:lvl w:ilvl="5" w:tplc="04130005" w:tentative="1">
      <w:start w:val="1"/>
      <w:numFmt w:val="bullet"/>
      <w:lvlText w:val=""/>
      <w:lvlJc w:val="left"/>
      <w:pPr>
        <w:ind w:left="3990" w:hanging="360"/>
      </w:pPr>
      <w:rPr>
        <w:rFonts w:ascii="Wingdings" w:hAnsi="Wingdings" w:hint="default"/>
      </w:rPr>
    </w:lvl>
    <w:lvl w:ilvl="6" w:tplc="04130001" w:tentative="1">
      <w:start w:val="1"/>
      <w:numFmt w:val="bullet"/>
      <w:lvlText w:val=""/>
      <w:lvlJc w:val="left"/>
      <w:pPr>
        <w:ind w:left="4710" w:hanging="360"/>
      </w:pPr>
      <w:rPr>
        <w:rFonts w:ascii="Symbol" w:hAnsi="Symbol" w:hint="default"/>
      </w:rPr>
    </w:lvl>
    <w:lvl w:ilvl="7" w:tplc="04130003" w:tentative="1">
      <w:start w:val="1"/>
      <w:numFmt w:val="bullet"/>
      <w:lvlText w:val="o"/>
      <w:lvlJc w:val="left"/>
      <w:pPr>
        <w:ind w:left="5430" w:hanging="360"/>
      </w:pPr>
      <w:rPr>
        <w:rFonts w:ascii="Courier New" w:hAnsi="Courier New" w:cs="Courier New" w:hint="default"/>
      </w:rPr>
    </w:lvl>
    <w:lvl w:ilvl="8" w:tplc="04130005" w:tentative="1">
      <w:start w:val="1"/>
      <w:numFmt w:val="bullet"/>
      <w:lvlText w:val=""/>
      <w:lvlJc w:val="left"/>
      <w:pPr>
        <w:ind w:left="6150" w:hanging="360"/>
      </w:pPr>
      <w:rPr>
        <w:rFonts w:ascii="Wingdings" w:hAnsi="Wingdings" w:hint="default"/>
      </w:rPr>
    </w:lvl>
  </w:abstractNum>
  <w:abstractNum w:abstractNumId="7">
    <w:nsid w:val="7E0727FC"/>
    <w:multiLevelType w:val="hybridMultilevel"/>
    <w:tmpl w:val="45DC73B4"/>
    <w:lvl w:ilvl="0" w:tplc="11E615F8">
      <w:start w:val="102"/>
      <w:numFmt w:val="bullet"/>
      <w:lvlText w:val="-"/>
      <w:lvlJc w:val="left"/>
      <w:pPr>
        <w:ind w:left="750" w:hanging="360"/>
      </w:pPr>
      <w:rPr>
        <w:rFonts w:ascii="Calibri" w:eastAsiaTheme="minorHAnsi" w:hAnsi="Calibri" w:cstheme="minorBidi" w:hint="default"/>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num w:numId="1">
    <w:abstractNumId w:val="5"/>
  </w:num>
  <w:num w:numId="2">
    <w:abstractNumId w:val="6"/>
  </w:num>
  <w:num w:numId="3">
    <w:abstractNumId w:val="3"/>
  </w:num>
  <w:num w:numId="4">
    <w:abstractNumId w:val="0"/>
  </w:num>
  <w:num w:numId="5">
    <w:abstractNumId w:val="7"/>
  </w:num>
  <w:num w:numId="6">
    <w:abstractNumId w:val="2"/>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33F2D"/>
    <w:rsid w:val="00021959"/>
    <w:rsid w:val="00051C1D"/>
    <w:rsid w:val="00061F6D"/>
    <w:rsid w:val="00067BC3"/>
    <w:rsid w:val="000862E0"/>
    <w:rsid w:val="000927C3"/>
    <w:rsid w:val="000A185A"/>
    <w:rsid w:val="000A1ECC"/>
    <w:rsid w:val="000A2850"/>
    <w:rsid w:val="000D5743"/>
    <w:rsid w:val="000D628B"/>
    <w:rsid w:val="000E23EC"/>
    <w:rsid w:val="000F6D0C"/>
    <w:rsid w:val="001053C9"/>
    <w:rsid w:val="0011658B"/>
    <w:rsid w:val="0011757B"/>
    <w:rsid w:val="00127777"/>
    <w:rsid w:val="00133E85"/>
    <w:rsid w:val="00135080"/>
    <w:rsid w:val="00192B9C"/>
    <w:rsid w:val="001C2B10"/>
    <w:rsid w:val="001C3A04"/>
    <w:rsid w:val="001C4B29"/>
    <w:rsid w:val="001C6E5B"/>
    <w:rsid w:val="001D56B3"/>
    <w:rsid w:val="001E03E6"/>
    <w:rsid w:val="001E35AE"/>
    <w:rsid w:val="002100E2"/>
    <w:rsid w:val="00232D98"/>
    <w:rsid w:val="00261BCE"/>
    <w:rsid w:val="0026455D"/>
    <w:rsid w:val="00272232"/>
    <w:rsid w:val="00282E81"/>
    <w:rsid w:val="00284684"/>
    <w:rsid w:val="00284788"/>
    <w:rsid w:val="002C1C55"/>
    <w:rsid w:val="002D3D70"/>
    <w:rsid w:val="002F591C"/>
    <w:rsid w:val="003047FA"/>
    <w:rsid w:val="003128D9"/>
    <w:rsid w:val="0031558A"/>
    <w:rsid w:val="003435A0"/>
    <w:rsid w:val="00344F1F"/>
    <w:rsid w:val="0035137A"/>
    <w:rsid w:val="00361752"/>
    <w:rsid w:val="0036391E"/>
    <w:rsid w:val="00377061"/>
    <w:rsid w:val="00383185"/>
    <w:rsid w:val="00387BAA"/>
    <w:rsid w:val="0039414C"/>
    <w:rsid w:val="003A28FC"/>
    <w:rsid w:val="003A3E6B"/>
    <w:rsid w:val="003B609A"/>
    <w:rsid w:val="003D0475"/>
    <w:rsid w:val="003D5DCC"/>
    <w:rsid w:val="003E1530"/>
    <w:rsid w:val="004068CC"/>
    <w:rsid w:val="004110C2"/>
    <w:rsid w:val="004376DB"/>
    <w:rsid w:val="004540C1"/>
    <w:rsid w:val="00455492"/>
    <w:rsid w:val="004714D4"/>
    <w:rsid w:val="0047329B"/>
    <w:rsid w:val="00495D45"/>
    <w:rsid w:val="004962C3"/>
    <w:rsid w:val="004A3865"/>
    <w:rsid w:val="004A7218"/>
    <w:rsid w:val="004C347E"/>
    <w:rsid w:val="004C6AB1"/>
    <w:rsid w:val="004F2CCB"/>
    <w:rsid w:val="004F6EDA"/>
    <w:rsid w:val="00534327"/>
    <w:rsid w:val="005404A1"/>
    <w:rsid w:val="00544F44"/>
    <w:rsid w:val="00547373"/>
    <w:rsid w:val="00547CD4"/>
    <w:rsid w:val="00554216"/>
    <w:rsid w:val="005826DF"/>
    <w:rsid w:val="005905D8"/>
    <w:rsid w:val="005B1649"/>
    <w:rsid w:val="005B6389"/>
    <w:rsid w:val="005C2959"/>
    <w:rsid w:val="005C4BDF"/>
    <w:rsid w:val="005D0DB2"/>
    <w:rsid w:val="005D11F4"/>
    <w:rsid w:val="005D43D2"/>
    <w:rsid w:val="005D7D9F"/>
    <w:rsid w:val="005E2379"/>
    <w:rsid w:val="005E763A"/>
    <w:rsid w:val="0060012B"/>
    <w:rsid w:val="00624AA6"/>
    <w:rsid w:val="0062511B"/>
    <w:rsid w:val="00633F2D"/>
    <w:rsid w:val="006465C3"/>
    <w:rsid w:val="00661DDB"/>
    <w:rsid w:val="00675F76"/>
    <w:rsid w:val="006963DC"/>
    <w:rsid w:val="006A2CCA"/>
    <w:rsid w:val="006B5379"/>
    <w:rsid w:val="006D4A62"/>
    <w:rsid w:val="006D5905"/>
    <w:rsid w:val="006D636D"/>
    <w:rsid w:val="006E42E2"/>
    <w:rsid w:val="006F235B"/>
    <w:rsid w:val="00712F41"/>
    <w:rsid w:val="0072308A"/>
    <w:rsid w:val="0074389F"/>
    <w:rsid w:val="00746F75"/>
    <w:rsid w:val="0075020A"/>
    <w:rsid w:val="00753ADA"/>
    <w:rsid w:val="00761BDF"/>
    <w:rsid w:val="00762879"/>
    <w:rsid w:val="00762F00"/>
    <w:rsid w:val="00780B69"/>
    <w:rsid w:val="00791778"/>
    <w:rsid w:val="00794123"/>
    <w:rsid w:val="007A40C9"/>
    <w:rsid w:val="007A47D2"/>
    <w:rsid w:val="007A4830"/>
    <w:rsid w:val="007B7FBC"/>
    <w:rsid w:val="007E1EF0"/>
    <w:rsid w:val="00803D95"/>
    <w:rsid w:val="00813765"/>
    <w:rsid w:val="008232C3"/>
    <w:rsid w:val="00856EDF"/>
    <w:rsid w:val="00885760"/>
    <w:rsid w:val="008A662E"/>
    <w:rsid w:val="008B1CBC"/>
    <w:rsid w:val="008B512C"/>
    <w:rsid w:val="008B6F3E"/>
    <w:rsid w:val="008C01C5"/>
    <w:rsid w:val="008C1764"/>
    <w:rsid w:val="008C181E"/>
    <w:rsid w:val="008D37DD"/>
    <w:rsid w:val="008D6358"/>
    <w:rsid w:val="008E507B"/>
    <w:rsid w:val="009070AA"/>
    <w:rsid w:val="009150A0"/>
    <w:rsid w:val="009466F2"/>
    <w:rsid w:val="009510C6"/>
    <w:rsid w:val="00953CC5"/>
    <w:rsid w:val="0095536C"/>
    <w:rsid w:val="009569DF"/>
    <w:rsid w:val="00965D7D"/>
    <w:rsid w:val="0097034C"/>
    <w:rsid w:val="00972B0B"/>
    <w:rsid w:val="00973B18"/>
    <w:rsid w:val="00974E85"/>
    <w:rsid w:val="0099739B"/>
    <w:rsid w:val="009B73EC"/>
    <w:rsid w:val="009E0FDC"/>
    <w:rsid w:val="009F067C"/>
    <w:rsid w:val="009F3C22"/>
    <w:rsid w:val="00A0706D"/>
    <w:rsid w:val="00A141D0"/>
    <w:rsid w:val="00A1648B"/>
    <w:rsid w:val="00A167A7"/>
    <w:rsid w:val="00A316E5"/>
    <w:rsid w:val="00A36930"/>
    <w:rsid w:val="00A609B7"/>
    <w:rsid w:val="00A77899"/>
    <w:rsid w:val="00A948E5"/>
    <w:rsid w:val="00A97BEA"/>
    <w:rsid w:val="00AD2AE2"/>
    <w:rsid w:val="00AD7D17"/>
    <w:rsid w:val="00AE7C89"/>
    <w:rsid w:val="00B05E0F"/>
    <w:rsid w:val="00B141AE"/>
    <w:rsid w:val="00B1658C"/>
    <w:rsid w:val="00B42336"/>
    <w:rsid w:val="00B51F13"/>
    <w:rsid w:val="00B6597C"/>
    <w:rsid w:val="00BA10A2"/>
    <w:rsid w:val="00BB1ABC"/>
    <w:rsid w:val="00BE5C64"/>
    <w:rsid w:val="00BF46CF"/>
    <w:rsid w:val="00BF47E5"/>
    <w:rsid w:val="00C041B3"/>
    <w:rsid w:val="00C12676"/>
    <w:rsid w:val="00C25FBF"/>
    <w:rsid w:val="00C32193"/>
    <w:rsid w:val="00C35A87"/>
    <w:rsid w:val="00C37D88"/>
    <w:rsid w:val="00C4210C"/>
    <w:rsid w:val="00C43EB6"/>
    <w:rsid w:val="00C531CF"/>
    <w:rsid w:val="00C540C3"/>
    <w:rsid w:val="00C55AA5"/>
    <w:rsid w:val="00C61768"/>
    <w:rsid w:val="00C6427F"/>
    <w:rsid w:val="00C6778B"/>
    <w:rsid w:val="00C761D6"/>
    <w:rsid w:val="00C82FD1"/>
    <w:rsid w:val="00C94BED"/>
    <w:rsid w:val="00CB3760"/>
    <w:rsid w:val="00CD2A82"/>
    <w:rsid w:val="00CF4464"/>
    <w:rsid w:val="00D0361A"/>
    <w:rsid w:val="00D1001A"/>
    <w:rsid w:val="00D22CB7"/>
    <w:rsid w:val="00D30FAB"/>
    <w:rsid w:val="00D352E4"/>
    <w:rsid w:val="00D37455"/>
    <w:rsid w:val="00D548EE"/>
    <w:rsid w:val="00D91048"/>
    <w:rsid w:val="00D92531"/>
    <w:rsid w:val="00D92546"/>
    <w:rsid w:val="00D92E1F"/>
    <w:rsid w:val="00DA2EE8"/>
    <w:rsid w:val="00DC1D35"/>
    <w:rsid w:val="00DC6663"/>
    <w:rsid w:val="00DD76FB"/>
    <w:rsid w:val="00DF249E"/>
    <w:rsid w:val="00DF6342"/>
    <w:rsid w:val="00E07BD6"/>
    <w:rsid w:val="00E13238"/>
    <w:rsid w:val="00E16372"/>
    <w:rsid w:val="00E6271B"/>
    <w:rsid w:val="00E702DB"/>
    <w:rsid w:val="00E708BF"/>
    <w:rsid w:val="00E72004"/>
    <w:rsid w:val="00E7303A"/>
    <w:rsid w:val="00E87C9A"/>
    <w:rsid w:val="00EA4172"/>
    <w:rsid w:val="00EB7795"/>
    <w:rsid w:val="00EC4010"/>
    <w:rsid w:val="00EE3D39"/>
    <w:rsid w:val="00F03BA2"/>
    <w:rsid w:val="00F051DF"/>
    <w:rsid w:val="00F31512"/>
    <w:rsid w:val="00F336A0"/>
    <w:rsid w:val="00F3626D"/>
    <w:rsid w:val="00F41393"/>
    <w:rsid w:val="00F474D3"/>
    <w:rsid w:val="00F74CFE"/>
    <w:rsid w:val="00F80C72"/>
    <w:rsid w:val="00F829EC"/>
    <w:rsid w:val="00F82D65"/>
    <w:rsid w:val="00F916E8"/>
    <w:rsid w:val="00FA3650"/>
    <w:rsid w:val="00FB0F74"/>
    <w:rsid w:val="00FC19A2"/>
    <w:rsid w:val="00FC2537"/>
    <w:rsid w:val="00FD47E9"/>
    <w:rsid w:val="00FE2F48"/>
    <w:rsid w:val="00FF28D3"/>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C1C55"/>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Hoofdgramma"/>
    <w:uiPriority w:val="1"/>
    <w:qFormat/>
    <w:rsid w:val="00EB7795"/>
    <w:pPr>
      <w:spacing w:after="0" w:line="240" w:lineRule="auto"/>
    </w:pPr>
  </w:style>
  <w:style w:type="paragraph" w:styleId="Voetnoottekst">
    <w:name w:val="footnote text"/>
    <w:basedOn w:val="Standaard"/>
    <w:link w:val="VoetnoottekstChar"/>
    <w:uiPriority w:val="99"/>
    <w:semiHidden/>
    <w:unhideWhenUsed/>
    <w:rsid w:val="002C1C5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C1C55"/>
    <w:rPr>
      <w:sz w:val="20"/>
      <w:szCs w:val="20"/>
      <w:lang w:val="en-GB"/>
    </w:rPr>
  </w:style>
  <w:style w:type="character" w:styleId="Voetnootmarkering">
    <w:name w:val="footnote reference"/>
    <w:basedOn w:val="Standaardalinea-lettertype"/>
    <w:uiPriority w:val="99"/>
    <w:semiHidden/>
    <w:unhideWhenUsed/>
    <w:rsid w:val="002C1C55"/>
    <w:rPr>
      <w:vertAlign w:val="superscript"/>
    </w:rPr>
  </w:style>
  <w:style w:type="character" w:styleId="Hyperlink">
    <w:name w:val="Hyperlink"/>
    <w:basedOn w:val="Standaardalinea-lettertype"/>
    <w:uiPriority w:val="99"/>
    <w:unhideWhenUsed/>
    <w:rsid w:val="00DA2EE8"/>
    <w:rPr>
      <w:color w:val="0000FF" w:themeColor="hyperlink"/>
      <w:u w:val="single"/>
    </w:rPr>
  </w:style>
  <w:style w:type="paragraph" w:styleId="Koptekst">
    <w:name w:val="header"/>
    <w:basedOn w:val="Standaard"/>
    <w:link w:val="KoptekstChar"/>
    <w:uiPriority w:val="99"/>
    <w:semiHidden/>
    <w:unhideWhenUsed/>
    <w:rsid w:val="004376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4376DB"/>
    <w:rPr>
      <w:lang w:val="en-GB"/>
    </w:rPr>
  </w:style>
  <w:style w:type="paragraph" w:styleId="Voettekst">
    <w:name w:val="footer"/>
    <w:basedOn w:val="Standaard"/>
    <w:link w:val="VoettekstChar"/>
    <w:uiPriority w:val="99"/>
    <w:unhideWhenUsed/>
    <w:rsid w:val="004376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6DB"/>
    <w:rPr>
      <w:lang w:val="en-GB"/>
    </w:rPr>
  </w:style>
  <w:style w:type="paragraph" w:styleId="Lijstalinea">
    <w:name w:val="List Paragraph"/>
    <w:basedOn w:val="Standaard"/>
    <w:uiPriority w:val="34"/>
    <w:qFormat/>
    <w:rsid w:val="004376DB"/>
    <w:pPr>
      <w:ind w:left="720"/>
      <w:contextualSpacing/>
    </w:pPr>
  </w:style>
  <w:style w:type="paragraph" w:styleId="Lijstopsomteken">
    <w:name w:val="List Bullet"/>
    <w:basedOn w:val="Standaard"/>
    <w:uiPriority w:val="99"/>
    <w:unhideWhenUsed/>
    <w:rsid w:val="00192B9C"/>
    <w:pPr>
      <w:numPr>
        <w:numId w:val="4"/>
      </w:numPr>
      <w:contextualSpacing/>
    </w:pPr>
  </w:style>
</w:styles>
</file>

<file path=word/webSettings.xml><?xml version="1.0" encoding="utf-8"?>
<w:webSettings xmlns:r="http://schemas.openxmlformats.org/officeDocument/2006/relationships" xmlns:w="http://schemas.openxmlformats.org/wordprocessingml/2006/main">
  <w:divs>
    <w:div w:id="186065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528587-B7B3-4AC9-8634-2FBE01D8E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4841</Words>
  <Characters>39221</Characters>
  <Application>Microsoft Office Word</Application>
  <DocSecurity>0</DocSecurity>
  <Lines>326</Lines>
  <Paragraphs>87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't Spijker</dc:creator>
  <cp:lastModifiedBy>GS</cp:lastModifiedBy>
  <cp:revision>44</cp:revision>
  <cp:lastPrinted>2013-06-04T21:34:00Z</cp:lastPrinted>
  <dcterms:created xsi:type="dcterms:W3CDTF">2013-03-11T09:31:00Z</dcterms:created>
  <dcterms:modified xsi:type="dcterms:W3CDTF">2014-06-13T11:32:00Z</dcterms:modified>
</cp:coreProperties>
</file>